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70A5D598" w:rsidR="009A20A5" w:rsidRPr="00F4294E" w:rsidRDefault="00D1654C" w:rsidP="008A5CA8">
      <w:pPr>
        <w:tabs>
          <w:tab w:val="left" w:pos="1985"/>
          <w:tab w:val="left" w:pos="8080"/>
        </w:tabs>
        <w:spacing w:afterLines="50" w:after="120"/>
        <w:rPr>
          <w:rFonts w:eastAsia="MS Mincho" w:cs="Arial"/>
          <w:b/>
          <w:lang w:eastAsia="x-none"/>
        </w:rPr>
      </w:pPr>
      <w:bookmarkStart w:id="0" w:name="_Ref399006623"/>
      <w:bookmarkStart w:id="1" w:name="_Toc92513360"/>
      <w:r w:rsidRPr="00F4294E">
        <w:rPr>
          <w:rFonts w:eastAsia="MS Mincho" w:cs="Arial"/>
          <w:b/>
          <w:lang w:eastAsia="x-none"/>
        </w:rPr>
        <w:t>3GPP TSG-RAN WG2 Meeting #1</w:t>
      </w:r>
      <w:r w:rsidR="00E17C8A">
        <w:rPr>
          <w:rFonts w:eastAsia="MS Mincho" w:cs="Arial"/>
          <w:b/>
          <w:lang w:eastAsia="x-none"/>
        </w:rPr>
        <w:t>2</w:t>
      </w:r>
      <w:r w:rsidR="005F4D61">
        <w:rPr>
          <w:rFonts w:eastAsia="MS Mincho" w:cs="Arial"/>
          <w:b/>
          <w:lang w:eastAsia="x-none"/>
        </w:rPr>
        <w:t>7</w:t>
      </w:r>
      <w:r w:rsidR="003F5C73">
        <w:rPr>
          <w:rFonts w:eastAsia="MS Mincho" w:cs="Arial"/>
          <w:b/>
          <w:lang w:eastAsia="x-none"/>
        </w:rPr>
        <w:t>bis</w:t>
      </w:r>
      <w:r w:rsidR="009A20A5" w:rsidRPr="00F4294E">
        <w:rPr>
          <w:rFonts w:eastAsia="MS Mincho" w:cs="Arial"/>
          <w:b/>
          <w:lang w:eastAsia="x-none"/>
        </w:rPr>
        <w:tab/>
      </w:r>
      <w:r w:rsidR="002A54F7" w:rsidRPr="00810260">
        <w:rPr>
          <w:rFonts w:eastAsia="MS Mincho" w:cs="Arial"/>
          <w:b/>
          <w:lang w:eastAsia="x-none"/>
        </w:rPr>
        <w:t>R2-</w:t>
      </w:r>
      <w:r w:rsidR="00B51BF7" w:rsidRPr="00810260">
        <w:rPr>
          <w:rFonts w:eastAsia="MS Mincho" w:cs="Arial"/>
          <w:b/>
          <w:lang w:eastAsia="x-none"/>
        </w:rPr>
        <w:t>2</w:t>
      </w:r>
      <w:r w:rsidR="00674654" w:rsidRPr="00810260">
        <w:rPr>
          <w:rFonts w:eastAsia="MS Mincho" w:cs="Arial"/>
          <w:b/>
          <w:lang w:eastAsia="x-none"/>
        </w:rPr>
        <w:t>4</w:t>
      </w:r>
      <w:r w:rsidR="007B5F9A" w:rsidRPr="00810260">
        <w:rPr>
          <w:rFonts w:eastAsia="MS Mincho" w:cs="Arial"/>
          <w:b/>
          <w:lang w:eastAsia="x-none"/>
        </w:rPr>
        <w:t>0</w:t>
      </w:r>
      <w:r w:rsidR="00810260" w:rsidRPr="00810260">
        <w:rPr>
          <w:rFonts w:eastAsia="MS Mincho" w:cs="Arial"/>
          <w:b/>
          <w:lang w:eastAsia="x-none"/>
        </w:rPr>
        <w:t>8148</w:t>
      </w:r>
    </w:p>
    <w:p w14:paraId="35159F01" w14:textId="44A15CD9" w:rsidR="009A20A5" w:rsidRPr="00F4294E" w:rsidRDefault="002219A9" w:rsidP="00F324A9">
      <w:pPr>
        <w:tabs>
          <w:tab w:val="left" w:pos="1985"/>
          <w:tab w:val="right" w:pos="9747"/>
        </w:tabs>
        <w:spacing w:afterLines="50" w:after="120"/>
        <w:rPr>
          <w:rFonts w:eastAsia="MS Mincho" w:cs="Arial"/>
          <w:b/>
          <w:highlight w:val="yellow"/>
          <w:lang w:eastAsia="x-none"/>
        </w:rPr>
      </w:pPr>
      <w:r>
        <w:rPr>
          <w:rFonts w:eastAsia="MS Mincho" w:cs="Arial"/>
          <w:b/>
          <w:lang w:eastAsia="x-none"/>
        </w:rPr>
        <w:t>Hefei</w:t>
      </w:r>
      <w:r w:rsidR="005F4D61" w:rsidRPr="005F4D61">
        <w:rPr>
          <w:rFonts w:eastAsia="MS Mincho" w:cs="Arial"/>
          <w:b/>
          <w:lang w:eastAsia="x-none"/>
        </w:rPr>
        <w:t xml:space="preserve">, </w:t>
      </w:r>
      <w:r w:rsidR="009F3E9D">
        <w:rPr>
          <w:rFonts w:eastAsia="MS Mincho" w:cs="Arial"/>
          <w:b/>
          <w:lang w:eastAsia="x-none"/>
        </w:rPr>
        <w:t>China</w:t>
      </w:r>
      <w:r w:rsidR="005F4D61" w:rsidRPr="005F4D61">
        <w:rPr>
          <w:rFonts w:eastAsia="MS Mincho" w:cs="Arial"/>
          <w:b/>
          <w:lang w:eastAsia="x-none"/>
        </w:rPr>
        <w:t xml:space="preserve">, </w:t>
      </w:r>
      <w:r w:rsidRPr="002219A9">
        <w:rPr>
          <w:rFonts w:eastAsia="MS Mincho" w:cs="Arial" w:hint="eastAsia"/>
          <w:b/>
          <w:lang w:eastAsia="x-none"/>
        </w:rPr>
        <w:t>October</w:t>
      </w:r>
      <w:r w:rsidR="005F4D61" w:rsidRPr="005F4D61">
        <w:rPr>
          <w:rFonts w:eastAsia="MS Mincho" w:cs="Arial"/>
          <w:b/>
          <w:lang w:eastAsia="x-none"/>
        </w:rPr>
        <w:t xml:space="preserve"> 1</w:t>
      </w:r>
      <w:r>
        <w:rPr>
          <w:rFonts w:eastAsia="MS Mincho" w:cs="Arial"/>
          <w:b/>
          <w:lang w:eastAsia="x-none"/>
        </w:rPr>
        <w:t>4</w:t>
      </w:r>
      <w:r w:rsidR="005F4D61" w:rsidRPr="005F4D61">
        <w:rPr>
          <w:rFonts w:eastAsia="MS Mincho" w:cs="Arial"/>
          <w:b/>
          <w:vertAlign w:val="superscript"/>
          <w:lang w:eastAsia="x-none"/>
        </w:rPr>
        <w:t>th</w:t>
      </w:r>
      <w:r w:rsidR="005F4D61" w:rsidRPr="005F4D61">
        <w:rPr>
          <w:rFonts w:eastAsia="MS Mincho" w:cs="Arial"/>
          <w:b/>
          <w:lang w:eastAsia="x-none"/>
        </w:rPr>
        <w:t xml:space="preserve"> –</w:t>
      </w:r>
      <w:r>
        <w:rPr>
          <w:rFonts w:eastAsia="MS Mincho" w:cs="Arial"/>
          <w:b/>
          <w:lang w:eastAsia="x-none"/>
        </w:rPr>
        <w:t>18</w:t>
      </w:r>
      <w:r>
        <w:rPr>
          <w:rFonts w:eastAsia="MS Mincho" w:cs="Arial"/>
          <w:b/>
          <w:vertAlign w:val="superscript"/>
          <w:lang w:eastAsia="x-none"/>
        </w:rPr>
        <w:t>th</w:t>
      </w:r>
      <w:r w:rsidR="002923AF" w:rsidRPr="002923AF">
        <w:rPr>
          <w:rFonts w:eastAsia="MS Mincho" w:cs="Arial"/>
          <w:b/>
          <w:lang w:eastAsia="x-none"/>
        </w:rPr>
        <w:t>, 2024</w:t>
      </w:r>
      <w:r w:rsidR="0014625C" w:rsidRPr="00F4294E">
        <w:rPr>
          <w:rFonts w:eastAsia="MS Mincho" w:cs="Arial"/>
          <w:b/>
          <w:lang w:eastAsia="x-none"/>
        </w:rPr>
        <w:tab/>
      </w:r>
    </w:p>
    <w:p w14:paraId="1981CAC6" w14:textId="77777777" w:rsidR="00F57744" w:rsidRPr="00F4294E" w:rsidRDefault="00F57744" w:rsidP="00F324A9">
      <w:pPr>
        <w:tabs>
          <w:tab w:val="left" w:pos="1985"/>
          <w:tab w:val="left" w:pos="8364"/>
        </w:tabs>
        <w:spacing w:afterLines="50" w:after="120"/>
        <w:rPr>
          <w:rFonts w:cs="Arial"/>
          <w:b/>
          <w:noProof/>
        </w:rPr>
      </w:pPr>
    </w:p>
    <w:p w14:paraId="234CC681" w14:textId="62D103F9" w:rsidR="00006E7C" w:rsidRPr="00F4294E" w:rsidRDefault="00006E7C" w:rsidP="00F324A9">
      <w:pPr>
        <w:tabs>
          <w:tab w:val="left" w:pos="1985"/>
        </w:tabs>
        <w:spacing w:afterLines="50" w:after="120"/>
        <w:rPr>
          <w:rFonts w:cs="Arial"/>
          <w:b/>
        </w:rPr>
      </w:pPr>
      <w:r w:rsidRPr="00F4294E">
        <w:rPr>
          <w:rFonts w:cs="Arial"/>
          <w:b/>
        </w:rPr>
        <w:t>Agenda item:</w:t>
      </w:r>
      <w:r w:rsidRPr="00F4294E">
        <w:rPr>
          <w:rFonts w:cs="Arial"/>
          <w:b/>
        </w:rPr>
        <w:tab/>
      </w:r>
      <w:r w:rsidR="00C04549">
        <w:rPr>
          <w:rFonts w:cs="Arial"/>
          <w:b/>
        </w:rPr>
        <w:t>8.</w:t>
      </w:r>
      <w:r w:rsidR="00731015">
        <w:rPr>
          <w:rFonts w:cs="Arial"/>
          <w:b/>
        </w:rPr>
        <w:t>2</w:t>
      </w:r>
      <w:r w:rsidR="00C04549">
        <w:rPr>
          <w:rFonts w:cs="Arial"/>
          <w:b/>
        </w:rPr>
        <w:t>.</w:t>
      </w:r>
      <w:r w:rsidR="000C03E7">
        <w:rPr>
          <w:rFonts w:cs="Arial"/>
          <w:b/>
        </w:rPr>
        <w:t>5</w:t>
      </w:r>
    </w:p>
    <w:p w14:paraId="5367FBA8" w14:textId="77777777" w:rsidR="00675C27" w:rsidRPr="00F4294E" w:rsidRDefault="00675C27" w:rsidP="00F324A9">
      <w:pPr>
        <w:tabs>
          <w:tab w:val="left" w:pos="1985"/>
        </w:tabs>
        <w:spacing w:afterLines="50" w:after="120"/>
        <w:rPr>
          <w:rFonts w:cs="Arial"/>
          <w:b/>
        </w:rPr>
      </w:pPr>
      <w:r w:rsidRPr="00F4294E">
        <w:rPr>
          <w:rFonts w:cs="Arial"/>
          <w:b/>
        </w:rPr>
        <w:t xml:space="preserve">Source: </w:t>
      </w:r>
      <w:r w:rsidRPr="00F4294E">
        <w:rPr>
          <w:rFonts w:cs="Arial"/>
          <w:b/>
        </w:rPr>
        <w:tab/>
      </w:r>
      <w:r w:rsidR="00D36937" w:rsidRPr="00F4294E">
        <w:rPr>
          <w:rFonts w:cs="Arial"/>
          <w:b/>
        </w:rPr>
        <w:t>Fujitsu</w:t>
      </w:r>
    </w:p>
    <w:p w14:paraId="572E5018" w14:textId="4B25854E" w:rsidR="00675C27" w:rsidRPr="00F4294E" w:rsidRDefault="00675C27" w:rsidP="00F324A9">
      <w:pPr>
        <w:spacing w:afterLines="50" w:after="120"/>
        <w:ind w:left="1985" w:hanging="1985"/>
        <w:rPr>
          <w:rFonts w:cs="Arial"/>
          <w:b/>
        </w:rPr>
      </w:pPr>
      <w:r w:rsidRPr="00F4294E">
        <w:rPr>
          <w:rFonts w:cs="Arial"/>
          <w:b/>
        </w:rPr>
        <w:t xml:space="preserve">Title: </w:t>
      </w:r>
      <w:r w:rsidRPr="00F4294E">
        <w:rPr>
          <w:rFonts w:cs="Arial"/>
          <w:b/>
        </w:rPr>
        <w:tab/>
      </w:r>
      <w:r w:rsidR="00FE679C" w:rsidRPr="00FE679C">
        <w:rPr>
          <w:rFonts w:cs="Arial"/>
          <w:b/>
        </w:rPr>
        <w:t>Discussions on topology 2 related aspects</w:t>
      </w:r>
    </w:p>
    <w:p w14:paraId="26C3906C" w14:textId="77777777" w:rsidR="00BB7889" w:rsidRPr="00F4294E" w:rsidRDefault="00675C27" w:rsidP="00F324A9">
      <w:pPr>
        <w:tabs>
          <w:tab w:val="left" w:pos="1985"/>
        </w:tabs>
        <w:spacing w:afterLines="50" w:after="120"/>
        <w:rPr>
          <w:rFonts w:cs="Arial"/>
          <w:b/>
        </w:rPr>
      </w:pPr>
      <w:r w:rsidRPr="00F4294E">
        <w:rPr>
          <w:rFonts w:cs="Arial"/>
          <w:b/>
        </w:rPr>
        <w:t>Document for:</w:t>
      </w:r>
      <w:r w:rsidRPr="00F4294E">
        <w:rPr>
          <w:rFonts w:cs="Arial"/>
          <w:b/>
        </w:rPr>
        <w:tab/>
      </w:r>
      <w:bookmarkEnd w:id="0"/>
      <w:bookmarkEnd w:id="1"/>
      <w:r w:rsidR="00C47093" w:rsidRPr="00F4294E">
        <w:rPr>
          <w:rFonts w:cs="Arial"/>
          <w:b/>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2CC2F747" w14:textId="5B2CE235" w:rsidR="00513582" w:rsidRPr="004C29A5" w:rsidRDefault="00513582" w:rsidP="00326EBA">
      <w:pPr>
        <w:spacing w:afterLines="50" w:after="120"/>
        <w:jc w:val="both"/>
        <w:rPr>
          <w:rFonts w:cs="Arial"/>
        </w:rPr>
      </w:pPr>
      <w:bookmarkStart w:id="2" w:name="OLE_LINK641"/>
      <w:bookmarkStart w:id="3" w:name="OLE_LINK642"/>
      <w:bookmarkStart w:id="4" w:name="OLE_LINK643"/>
      <w:r w:rsidRPr="004C29A5">
        <w:rPr>
          <w:rFonts w:cs="Arial"/>
        </w:rPr>
        <w:t xml:space="preserve">According to the </w:t>
      </w:r>
      <w:r w:rsidR="00CA4D05" w:rsidRPr="004C29A5">
        <w:rPr>
          <w:rFonts w:cs="Arial"/>
        </w:rPr>
        <w:t xml:space="preserve">New </w:t>
      </w:r>
      <w:r w:rsidR="0013488B" w:rsidRPr="004C29A5">
        <w:rPr>
          <w:rFonts w:cs="Arial"/>
        </w:rPr>
        <w:t>S</w:t>
      </w:r>
      <w:r w:rsidR="00CA4D05" w:rsidRPr="004C29A5">
        <w:rPr>
          <w:rFonts w:cs="Arial"/>
        </w:rPr>
        <w:t>ID</w:t>
      </w:r>
      <w:r w:rsidR="007D6F8A" w:rsidRPr="004C29A5">
        <w:rPr>
          <w:rFonts w:cs="Arial"/>
        </w:rPr>
        <w:t xml:space="preserve"> </w:t>
      </w:r>
      <w:r w:rsidR="007D6F8A" w:rsidRPr="004C29A5">
        <w:rPr>
          <w:rFonts w:cs="Arial"/>
        </w:rPr>
        <w:fldChar w:fldCharType="begin"/>
      </w:r>
      <w:r w:rsidR="007D6F8A" w:rsidRPr="004C29A5">
        <w:rPr>
          <w:rFonts w:cs="Arial"/>
        </w:rPr>
        <w:instrText xml:space="preserve"> REF _Ref162281608 \r \h </w:instrText>
      </w:r>
      <w:r w:rsidR="0028795E" w:rsidRPr="004C29A5">
        <w:rPr>
          <w:rFonts w:cs="Arial"/>
        </w:rPr>
        <w:instrText xml:space="preserve"> \* MERGEFORMAT </w:instrText>
      </w:r>
      <w:r w:rsidR="007D6F8A" w:rsidRPr="004C29A5">
        <w:rPr>
          <w:rFonts w:cs="Arial"/>
        </w:rPr>
      </w:r>
      <w:r w:rsidR="007D6F8A" w:rsidRPr="004C29A5">
        <w:rPr>
          <w:rFonts w:cs="Arial"/>
        </w:rPr>
        <w:fldChar w:fldCharType="separate"/>
      </w:r>
      <w:r w:rsidR="007D6F8A" w:rsidRPr="004C29A5">
        <w:rPr>
          <w:rFonts w:cs="Arial"/>
        </w:rPr>
        <w:t>[1]</w:t>
      </w:r>
      <w:r w:rsidR="007D6F8A" w:rsidRPr="004C29A5">
        <w:rPr>
          <w:rFonts w:cs="Arial"/>
        </w:rPr>
        <w:fldChar w:fldCharType="end"/>
      </w:r>
      <w:r w:rsidRPr="004C29A5">
        <w:rPr>
          <w:rFonts w:cs="Arial"/>
        </w:rPr>
        <w:t>,</w:t>
      </w:r>
      <w:r w:rsidR="004C29A5" w:rsidRPr="376C5C14">
        <w:rPr>
          <w:rFonts w:cs="Arial"/>
        </w:rPr>
        <w:t xml:space="preserve"> the overall objective shall be to study a harmonized air interface design with minimized differences for Ambient IoT for Topologies 1 and 2</w:t>
      </w:r>
      <w:r w:rsidRPr="004C29A5">
        <w:rPr>
          <w:rFonts w:cs="Arial"/>
        </w:rPr>
        <w:t>.</w:t>
      </w:r>
    </w:p>
    <w:p w14:paraId="148C0B6D" w14:textId="214C03A1" w:rsidR="004C4CBD" w:rsidRPr="006A2DC1" w:rsidRDefault="008A2BBE" w:rsidP="00326EBA">
      <w:pPr>
        <w:spacing w:afterLines="50" w:after="120"/>
        <w:jc w:val="both"/>
        <w:rPr>
          <w:rFonts w:eastAsia="Yu Mincho" w:cs="Arial"/>
        </w:rPr>
      </w:pPr>
      <w:r w:rsidRPr="00350547">
        <w:rPr>
          <w:rFonts w:cs="Arial"/>
        </w:rPr>
        <w:t xml:space="preserve">This contribution will </w:t>
      </w:r>
      <w:r w:rsidR="00350547">
        <w:rPr>
          <w:rFonts w:cs="Arial"/>
        </w:rPr>
        <w:t>provide</w:t>
      </w:r>
      <w:r w:rsidR="00350547" w:rsidRPr="00350547">
        <w:rPr>
          <w:rFonts w:cs="Arial"/>
        </w:rPr>
        <w:t xml:space="preserve"> </w:t>
      </w:r>
      <w:r w:rsidR="00513582">
        <w:rPr>
          <w:rFonts w:cs="Arial"/>
        </w:rPr>
        <w:t>more</w:t>
      </w:r>
      <w:r w:rsidR="00350547" w:rsidRPr="00350547">
        <w:rPr>
          <w:rFonts w:cs="Arial"/>
        </w:rPr>
        <w:t xml:space="preserve"> consideration on</w:t>
      </w:r>
      <w:r w:rsidR="000C03E7">
        <w:rPr>
          <w:rFonts w:cs="Arial"/>
        </w:rPr>
        <w:t xml:space="preserve"> Ambient IoT </w:t>
      </w:r>
      <w:r w:rsidR="007C5A21">
        <w:rPr>
          <w:rFonts w:cs="Arial"/>
        </w:rPr>
        <w:t>T</w:t>
      </w:r>
      <w:r w:rsidR="000C03E7">
        <w:rPr>
          <w:rFonts w:cs="Arial"/>
        </w:rPr>
        <w:t>opology 2</w:t>
      </w:r>
      <w:r w:rsidR="00F7762F" w:rsidRPr="00350547">
        <w:rPr>
          <w:rFonts w:cs="Arial"/>
        </w:rPr>
        <w: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3EDAFCA3" w14:textId="237ECE14" w:rsidR="00A835E2" w:rsidRPr="00810260" w:rsidRDefault="00A835E2" w:rsidP="00326EBA">
      <w:pPr>
        <w:jc w:val="both"/>
        <w:rPr>
          <w:rFonts w:cs="Arial"/>
          <w:b/>
          <w:bCs/>
          <w:u w:val="single"/>
        </w:rPr>
      </w:pPr>
      <w:r w:rsidRPr="00810260">
        <w:rPr>
          <w:rFonts w:cs="Arial"/>
          <w:b/>
          <w:bCs/>
          <w:u w:val="single"/>
        </w:rPr>
        <w:t>Resource Allocation</w:t>
      </w:r>
    </w:p>
    <w:p w14:paraId="406DEAC9" w14:textId="30B585CE" w:rsidR="008C253D" w:rsidRDefault="008C253D" w:rsidP="00326EBA">
      <w:pPr>
        <w:jc w:val="both"/>
        <w:rPr>
          <w:rFonts w:cs="Arial"/>
        </w:rPr>
      </w:pPr>
      <w:r>
        <w:rPr>
          <w:rFonts w:cs="Arial"/>
        </w:rPr>
        <w:t>According to TR38.848, Topology 2 is shown as below:</w:t>
      </w:r>
    </w:p>
    <w:p w14:paraId="4E77E532" w14:textId="77777777" w:rsidR="008C253D" w:rsidRPr="00206426" w:rsidRDefault="008C253D" w:rsidP="008C253D">
      <w:pPr>
        <w:pStyle w:val="TH"/>
      </w:pPr>
      <w:r w:rsidRPr="00206426">
        <w:rPr>
          <w:noProof/>
        </w:rPr>
        <w:drawing>
          <wp:inline distT="0" distB="0" distL="0" distR="0" wp14:anchorId="71785FC0" wp14:editId="21E21F12">
            <wp:extent cx="2760212" cy="1360938"/>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8189" cy="1369802"/>
                    </a:xfrm>
                    <a:prstGeom prst="rect">
                      <a:avLst/>
                    </a:prstGeom>
                    <a:noFill/>
                    <a:ln>
                      <a:noFill/>
                    </a:ln>
                  </pic:spPr>
                </pic:pic>
              </a:graphicData>
            </a:graphic>
          </wp:inline>
        </w:drawing>
      </w:r>
    </w:p>
    <w:p w14:paraId="68A0876D" w14:textId="2465BAC2" w:rsidR="008C253D" w:rsidRPr="00206426" w:rsidRDefault="008C253D" w:rsidP="008C253D">
      <w:pPr>
        <w:pStyle w:val="TF"/>
      </w:pPr>
      <w:r w:rsidRPr="00206426">
        <w:t>Figure 4.2.1</w:t>
      </w:r>
      <w:r w:rsidRPr="00206426">
        <w:rPr>
          <w:rFonts w:hint="eastAsia"/>
        </w:rPr>
        <w:t>.2</w:t>
      </w:r>
      <w:r w:rsidRPr="00206426">
        <w:t>-</w:t>
      </w:r>
      <w:r w:rsidRPr="00206426">
        <w:rPr>
          <w:rFonts w:hint="eastAsia"/>
        </w:rPr>
        <w:t>1</w:t>
      </w:r>
      <w:r w:rsidRPr="00206426">
        <w:t>: Topology 2</w:t>
      </w:r>
      <w:r w:rsidR="007C5A21">
        <w:t xml:space="preserve"> </w:t>
      </w:r>
      <w:r w:rsidR="007C5A21">
        <w:fldChar w:fldCharType="begin"/>
      </w:r>
      <w:r w:rsidR="007C5A21">
        <w:instrText xml:space="preserve"> REF _Ref174093315 \r \h </w:instrText>
      </w:r>
      <w:r w:rsidR="007C5A21">
        <w:fldChar w:fldCharType="separate"/>
      </w:r>
      <w:r w:rsidR="007C5A21">
        <w:t>[2]</w:t>
      </w:r>
      <w:r w:rsidR="007C5A21">
        <w:fldChar w:fldCharType="end"/>
      </w:r>
    </w:p>
    <w:p w14:paraId="213D3AB9" w14:textId="69B6D63E" w:rsidR="002B7D75" w:rsidRPr="002B7D75" w:rsidRDefault="002B7D75" w:rsidP="00326EBA">
      <w:pPr>
        <w:jc w:val="both"/>
        <w:rPr>
          <w:rFonts w:cs="Arial"/>
        </w:rPr>
      </w:pPr>
      <w:r>
        <w:rPr>
          <w:rFonts w:cs="Arial"/>
        </w:rPr>
        <w:t xml:space="preserve">For the </w:t>
      </w:r>
      <w:r w:rsidRPr="002B7D75">
        <w:rPr>
          <w:rFonts w:cs="Arial"/>
        </w:rPr>
        <w:t>UE as intermediate node</w:t>
      </w:r>
      <w:r>
        <w:rPr>
          <w:rFonts w:cs="Arial"/>
        </w:rPr>
        <w:t>,</w:t>
      </w:r>
      <w:r w:rsidRPr="008C253D">
        <w:rPr>
          <w:rFonts w:cs="Arial"/>
        </w:rPr>
        <w:t xml:space="preserve"> </w:t>
      </w:r>
      <w:r>
        <w:rPr>
          <w:rFonts w:cs="Arial"/>
        </w:rPr>
        <w:t>c</w:t>
      </w:r>
      <w:r w:rsidRPr="008C253D">
        <w:rPr>
          <w:rFonts w:cs="Arial"/>
        </w:rPr>
        <w:t>ommunicat</w:t>
      </w:r>
      <w:r>
        <w:rPr>
          <w:rFonts w:cs="Arial"/>
        </w:rPr>
        <w:t>ion</w:t>
      </w:r>
      <w:r w:rsidRPr="008C253D">
        <w:rPr>
          <w:rFonts w:cs="Arial"/>
        </w:rPr>
        <w:t xml:space="preserve"> with</w:t>
      </w:r>
      <w:r>
        <w:rPr>
          <w:rFonts w:cs="Arial"/>
        </w:rPr>
        <w:t xml:space="preserve"> the network, e.g. </w:t>
      </w:r>
      <w:proofErr w:type="spellStart"/>
      <w:r>
        <w:rPr>
          <w:rFonts w:cs="Arial"/>
        </w:rPr>
        <w:t>gNB</w:t>
      </w:r>
      <w:proofErr w:type="spellEnd"/>
      <w:r>
        <w:rPr>
          <w:rFonts w:cs="Arial"/>
        </w:rPr>
        <w:t xml:space="preserve"> or CN, needs further study in RAN2.</w:t>
      </w:r>
    </w:p>
    <w:p w14:paraId="4589B62F" w14:textId="33F94C92" w:rsidR="00F3718C" w:rsidRDefault="00F3718C" w:rsidP="00326EBA">
      <w:pPr>
        <w:jc w:val="both"/>
        <w:rPr>
          <w:rFonts w:cs="Arial"/>
        </w:rPr>
      </w:pPr>
      <w:r>
        <w:rPr>
          <w:rFonts w:cs="Arial"/>
        </w:rPr>
        <w:t>C</w:t>
      </w:r>
      <w:r w:rsidRPr="008C253D">
        <w:rPr>
          <w:rFonts w:cs="Arial"/>
        </w:rPr>
        <w:t>ommunicat</w:t>
      </w:r>
      <w:r>
        <w:rPr>
          <w:rFonts w:cs="Arial"/>
        </w:rPr>
        <w:t>ion</w:t>
      </w:r>
      <w:r w:rsidRPr="008C253D">
        <w:rPr>
          <w:rFonts w:cs="Arial"/>
        </w:rPr>
        <w:t xml:space="preserve"> with </w:t>
      </w:r>
      <w:r>
        <w:rPr>
          <w:rFonts w:cs="Arial"/>
        </w:rPr>
        <w:t>the network takes the following aspects into account:</w:t>
      </w:r>
    </w:p>
    <w:p w14:paraId="63A52CF4" w14:textId="53291203" w:rsidR="00D762C9" w:rsidRDefault="00CC1E10" w:rsidP="00326EBA">
      <w:pPr>
        <w:pStyle w:val="aff7"/>
        <w:numPr>
          <w:ilvl w:val="0"/>
          <w:numId w:val="33"/>
        </w:numPr>
        <w:jc w:val="both"/>
        <w:rPr>
          <w:rFonts w:cs="Arial"/>
        </w:rPr>
      </w:pPr>
      <w:r>
        <w:rPr>
          <w:rFonts w:cs="Arial"/>
        </w:rPr>
        <w:t xml:space="preserve">Notification of </w:t>
      </w:r>
      <w:r w:rsidR="00D762C9">
        <w:rPr>
          <w:rFonts w:cs="Arial"/>
        </w:rPr>
        <w:t xml:space="preserve">UE as intermediate node </w:t>
      </w:r>
    </w:p>
    <w:p w14:paraId="69A4D8CD" w14:textId="691767BB" w:rsidR="004C29A5" w:rsidRDefault="00502457" w:rsidP="00326EBA">
      <w:pPr>
        <w:pStyle w:val="aff7"/>
        <w:ind w:left="420"/>
        <w:jc w:val="both"/>
        <w:rPr>
          <w:rFonts w:cs="Arial"/>
        </w:rPr>
      </w:pPr>
      <w:r>
        <w:rPr>
          <w:rFonts w:cs="Arial"/>
        </w:rPr>
        <w:t xml:space="preserve">The network needs to provide </w:t>
      </w:r>
      <w:r w:rsidR="007C5A21">
        <w:rPr>
          <w:rFonts w:cs="Arial"/>
        </w:rPr>
        <w:t xml:space="preserve">the </w:t>
      </w:r>
      <w:r>
        <w:rPr>
          <w:rFonts w:cs="Arial"/>
        </w:rPr>
        <w:t>configuration for reader and thus it is necessary for the network to identify if a UE connects</w:t>
      </w:r>
      <w:r w:rsidR="00942109">
        <w:rPr>
          <w:rFonts w:cs="Arial"/>
        </w:rPr>
        <w:t xml:space="preserve"> to</w:t>
      </w:r>
      <w:r>
        <w:rPr>
          <w:rFonts w:cs="Arial"/>
        </w:rPr>
        <w:t xml:space="preserve"> the network as </w:t>
      </w:r>
      <w:r w:rsidR="00942109">
        <w:rPr>
          <w:rFonts w:cs="Arial"/>
        </w:rPr>
        <w:t xml:space="preserve">an </w:t>
      </w:r>
      <w:r>
        <w:rPr>
          <w:rFonts w:cs="Arial"/>
        </w:rPr>
        <w:t>intermediate node. This can be notified by the UE</w:t>
      </w:r>
      <w:r w:rsidR="00942109">
        <w:rPr>
          <w:rFonts w:cs="Arial"/>
        </w:rPr>
        <w:t xml:space="preserve"> as a capability or a status</w:t>
      </w:r>
      <w:r>
        <w:rPr>
          <w:rFonts w:cs="Arial"/>
        </w:rPr>
        <w:t>.</w:t>
      </w:r>
    </w:p>
    <w:p w14:paraId="5539AE98" w14:textId="69425BA9" w:rsidR="00F3718C" w:rsidRDefault="00F3718C" w:rsidP="00326EBA">
      <w:pPr>
        <w:pStyle w:val="aff7"/>
        <w:numPr>
          <w:ilvl w:val="0"/>
          <w:numId w:val="33"/>
        </w:numPr>
        <w:jc w:val="both"/>
        <w:rPr>
          <w:rFonts w:cs="Arial"/>
        </w:rPr>
      </w:pPr>
      <w:r w:rsidRPr="00F3718C">
        <w:rPr>
          <w:rFonts w:cs="Arial"/>
        </w:rPr>
        <w:t>Allocation/management of resource over A</w:t>
      </w:r>
      <w:r w:rsidR="00E85B9A">
        <w:rPr>
          <w:rFonts w:cs="Arial"/>
        </w:rPr>
        <w:t>-</w:t>
      </w:r>
      <w:r w:rsidRPr="00F3718C">
        <w:rPr>
          <w:rFonts w:cs="Arial"/>
        </w:rPr>
        <w:t xml:space="preserve">IoT </w:t>
      </w:r>
      <w:r w:rsidR="00BA1D71">
        <w:rPr>
          <w:rFonts w:cs="Arial"/>
        </w:rPr>
        <w:t>air</w:t>
      </w:r>
      <w:r w:rsidR="00BA1D71" w:rsidRPr="00F3718C">
        <w:rPr>
          <w:rFonts w:cs="Arial"/>
        </w:rPr>
        <w:t xml:space="preserve"> </w:t>
      </w:r>
      <w:r w:rsidRPr="00F3718C">
        <w:rPr>
          <w:rFonts w:cs="Arial"/>
        </w:rPr>
        <w:t>interface</w:t>
      </w:r>
    </w:p>
    <w:p w14:paraId="41615B02" w14:textId="215918A1" w:rsidR="004C29A5" w:rsidRDefault="00502457" w:rsidP="00326EBA">
      <w:pPr>
        <w:pStyle w:val="aff7"/>
        <w:ind w:left="420"/>
        <w:jc w:val="both"/>
        <w:rPr>
          <w:rFonts w:cs="Arial"/>
        </w:rPr>
      </w:pPr>
      <w:r>
        <w:rPr>
          <w:rFonts w:cs="Arial" w:hint="eastAsia"/>
        </w:rPr>
        <w:t>T</w:t>
      </w:r>
      <w:r>
        <w:rPr>
          <w:rFonts w:cs="Arial"/>
        </w:rPr>
        <w:t>he reader communicates with served A</w:t>
      </w:r>
      <w:r w:rsidR="00094EDC">
        <w:rPr>
          <w:rFonts w:cs="Arial"/>
        </w:rPr>
        <w:t>-</w:t>
      </w:r>
      <w:r>
        <w:rPr>
          <w:rFonts w:cs="Arial"/>
        </w:rPr>
        <w:t xml:space="preserve">IoT devices over the </w:t>
      </w:r>
      <w:r w:rsidRPr="00F3718C">
        <w:rPr>
          <w:rFonts w:cs="Arial"/>
        </w:rPr>
        <w:t>A</w:t>
      </w:r>
      <w:r w:rsidR="00E85B9A">
        <w:rPr>
          <w:rFonts w:cs="Arial"/>
        </w:rPr>
        <w:t>-</w:t>
      </w:r>
      <w:r w:rsidRPr="00F3718C">
        <w:rPr>
          <w:rFonts w:cs="Arial"/>
        </w:rPr>
        <w:t xml:space="preserve">IoT </w:t>
      </w:r>
      <w:r w:rsidR="00BA1D71">
        <w:rPr>
          <w:rFonts w:cs="Arial"/>
        </w:rPr>
        <w:t>air</w:t>
      </w:r>
      <w:r w:rsidR="00BA1D71" w:rsidRPr="00F3718C">
        <w:rPr>
          <w:rFonts w:cs="Arial"/>
        </w:rPr>
        <w:t xml:space="preserve"> </w:t>
      </w:r>
      <w:r w:rsidRPr="00F3718C">
        <w:rPr>
          <w:rFonts w:cs="Arial"/>
        </w:rPr>
        <w:t>interface</w:t>
      </w:r>
      <w:r>
        <w:rPr>
          <w:rFonts w:cs="Arial"/>
        </w:rPr>
        <w:t xml:space="preserve">. The used resources should be allocated by the </w:t>
      </w:r>
      <w:proofErr w:type="spellStart"/>
      <w:r>
        <w:rPr>
          <w:rFonts w:cs="Arial"/>
        </w:rPr>
        <w:t>gNB</w:t>
      </w:r>
      <w:proofErr w:type="spellEnd"/>
      <w:r>
        <w:rPr>
          <w:rFonts w:cs="Arial"/>
        </w:rPr>
        <w:t xml:space="preserve"> and thus the configuration from the network needs to be considered. </w:t>
      </w:r>
    </w:p>
    <w:p w14:paraId="7C20DF9E" w14:textId="001ACD64" w:rsidR="00F3718C" w:rsidRDefault="00F3718C" w:rsidP="00326EBA">
      <w:pPr>
        <w:pStyle w:val="aff7"/>
        <w:numPr>
          <w:ilvl w:val="0"/>
          <w:numId w:val="33"/>
        </w:numPr>
        <w:jc w:val="both"/>
        <w:rPr>
          <w:rFonts w:cs="Arial"/>
        </w:rPr>
      </w:pPr>
      <w:r>
        <w:rPr>
          <w:rFonts w:cs="Arial"/>
        </w:rPr>
        <w:t xml:space="preserve">Inventory/command </w:t>
      </w:r>
      <w:r w:rsidR="00502457">
        <w:rPr>
          <w:rFonts w:cs="Arial"/>
        </w:rPr>
        <w:t>procedure</w:t>
      </w:r>
    </w:p>
    <w:p w14:paraId="56057B7D" w14:textId="1A10D91C" w:rsidR="00F3718C" w:rsidRPr="00F3718C" w:rsidRDefault="00502457" w:rsidP="00326EBA">
      <w:pPr>
        <w:pStyle w:val="aff7"/>
        <w:ind w:left="420"/>
        <w:jc w:val="both"/>
        <w:rPr>
          <w:rFonts w:cs="Arial"/>
        </w:rPr>
      </w:pPr>
      <w:r>
        <w:rPr>
          <w:rFonts w:cs="Arial"/>
        </w:rPr>
        <w:t xml:space="preserve">Inventory/command procedure should be supported for both topologies. </w:t>
      </w:r>
      <w:r w:rsidR="00DF45DD">
        <w:rPr>
          <w:rFonts w:cs="Arial"/>
        </w:rPr>
        <w:t xml:space="preserve">When the UE connects to the network as </w:t>
      </w:r>
      <w:r w:rsidR="00497B2A">
        <w:rPr>
          <w:rFonts w:cs="Arial"/>
        </w:rPr>
        <w:t xml:space="preserve">an </w:t>
      </w:r>
      <w:r w:rsidR="00DF45DD">
        <w:rPr>
          <w:rFonts w:cs="Arial"/>
        </w:rPr>
        <w:t>intermediate node, related signaling or data transmission, e.g. inventory/command request and corresponding response between the UE and the network should be supported.</w:t>
      </w:r>
    </w:p>
    <w:p w14:paraId="198BC9C5" w14:textId="6E877655" w:rsidR="00F3718C" w:rsidRPr="00502457" w:rsidRDefault="00502457" w:rsidP="00326EBA">
      <w:pPr>
        <w:jc w:val="both"/>
        <w:rPr>
          <w:rFonts w:cs="Arial"/>
        </w:rPr>
      </w:pPr>
      <w:r>
        <w:rPr>
          <w:rFonts w:cs="Arial"/>
        </w:rPr>
        <w:t>Based on these,</w:t>
      </w:r>
      <w:r w:rsidR="00DF45DD">
        <w:rPr>
          <w:rFonts w:cs="Arial"/>
        </w:rPr>
        <w:t xml:space="preserve"> the communication between the UE as intermediate node and the network including notification of UE as intermediate node, resource allocation and inventory/command </w:t>
      </w:r>
      <w:r w:rsidR="00497B2A">
        <w:rPr>
          <w:rFonts w:cs="Arial"/>
        </w:rPr>
        <w:t xml:space="preserve">procedures </w:t>
      </w:r>
      <w:r w:rsidR="00DF45DD">
        <w:rPr>
          <w:rFonts w:cs="Arial"/>
        </w:rPr>
        <w:t>will be considered.</w:t>
      </w:r>
      <w:bookmarkStart w:id="5" w:name="_GoBack"/>
      <w:bookmarkEnd w:id="5"/>
    </w:p>
    <w:p w14:paraId="7A0D1E9B" w14:textId="725495E7" w:rsidR="00D762C9" w:rsidRPr="004D2FAC" w:rsidRDefault="004D2FAC" w:rsidP="00326EBA">
      <w:pPr>
        <w:jc w:val="both"/>
        <w:rPr>
          <w:rFonts w:cs="Arial"/>
          <w:bCs/>
        </w:rPr>
      </w:pPr>
      <w:r>
        <w:rPr>
          <w:rFonts w:cs="Arial"/>
          <w:b/>
          <w:bCs/>
        </w:rPr>
        <w:t>Observation</w:t>
      </w:r>
      <w:r w:rsidR="008D30D4">
        <w:rPr>
          <w:rFonts w:cs="Arial"/>
          <w:b/>
          <w:bCs/>
        </w:rPr>
        <w:t xml:space="preserve"> 1</w:t>
      </w:r>
      <w:r w:rsidR="00D762C9" w:rsidRPr="004D2FAC">
        <w:rPr>
          <w:rFonts w:cs="Arial"/>
          <w:bCs/>
        </w:rPr>
        <w:t xml:space="preserve">: Communication with the network to support UE as </w:t>
      </w:r>
      <w:r w:rsidR="00422549" w:rsidRPr="004D2FAC">
        <w:rPr>
          <w:rFonts w:cs="Arial"/>
          <w:bCs/>
        </w:rPr>
        <w:t xml:space="preserve">a </w:t>
      </w:r>
      <w:r w:rsidR="00D762C9" w:rsidRPr="004D2FAC">
        <w:rPr>
          <w:rFonts w:cs="Arial"/>
          <w:bCs/>
        </w:rPr>
        <w:t>reader/intermediate node should consider the following aspects:</w:t>
      </w:r>
    </w:p>
    <w:p w14:paraId="0EA2FB07" w14:textId="77777777" w:rsidR="00D762C9" w:rsidRPr="004D2FAC" w:rsidRDefault="00D762C9" w:rsidP="00326EBA">
      <w:pPr>
        <w:pStyle w:val="aff7"/>
        <w:numPr>
          <w:ilvl w:val="0"/>
          <w:numId w:val="34"/>
        </w:numPr>
        <w:jc w:val="both"/>
        <w:rPr>
          <w:rFonts w:cs="Arial"/>
          <w:bCs/>
        </w:rPr>
      </w:pPr>
      <w:r w:rsidRPr="004D2FAC">
        <w:rPr>
          <w:rFonts w:cs="Arial"/>
          <w:bCs/>
        </w:rPr>
        <w:t>UE as intermediate node notification</w:t>
      </w:r>
    </w:p>
    <w:p w14:paraId="1D84F910" w14:textId="3207C5A4" w:rsidR="00D762C9" w:rsidRPr="004D2FAC" w:rsidRDefault="00D762C9" w:rsidP="00326EBA">
      <w:pPr>
        <w:pStyle w:val="aff7"/>
        <w:numPr>
          <w:ilvl w:val="0"/>
          <w:numId w:val="34"/>
        </w:numPr>
        <w:jc w:val="both"/>
        <w:rPr>
          <w:rFonts w:cs="Arial"/>
          <w:bCs/>
        </w:rPr>
      </w:pPr>
      <w:r w:rsidRPr="004D2FAC">
        <w:rPr>
          <w:rFonts w:cs="Arial"/>
          <w:bCs/>
        </w:rPr>
        <w:t>Allocation/management of resource</w:t>
      </w:r>
      <w:r w:rsidR="00422549" w:rsidRPr="004D2FAC">
        <w:rPr>
          <w:rFonts w:cs="Arial"/>
          <w:bCs/>
        </w:rPr>
        <w:t>s</w:t>
      </w:r>
      <w:r w:rsidRPr="004D2FAC">
        <w:rPr>
          <w:rFonts w:cs="Arial"/>
          <w:bCs/>
        </w:rPr>
        <w:t xml:space="preserve"> over A</w:t>
      </w:r>
      <w:r w:rsidR="00B432D3">
        <w:rPr>
          <w:rFonts w:cs="Arial"/>
          <w:bCs/>
        </w:rPr>
        <w:t>-</w:t>
      </w:r>
      <w:r w:rsidRPr="004D2FAC">
        <w:rPr>
          <w:rFonts w:cs="Arial"/>
          <w:bCs/>
        </w:rPr>
        <w:t xml:space="preserve">IoT </w:t>
      </w:r>
      <w:r w:rsidR="00BA1D71">
        <w:rPr>
          <w:rFonts w:cs="Arial"/>
          <w:bCs/>
        </w:rPr>
        <w:t>air</w:t>
      </w:r>
      <w:r w:rsidR="00BA1D71" w:rsidRPr="004D2FAC">
        <w:rPr>
          <w:rFonts w:cs="Arial"/>
          <w:bCs/>
        </w:rPr>
        <w:t xml:space="preserve"> </w:t>
      </w:r>
      <w:r w:rsidRPr="004D2FAC">
        <w:rPr>
          <w:rFonts w:cs="Arial"/>
          <w:bCs/>
        </w:rPr>
        <w:t>interface</w:t>
      </w:r>
    </w:p>
    <w:p w14:paraId="11539EAA" w14:textId="77777777" w:rsidR="00D762C9" w:rsidRPr="004D2FAC" w:rsidRDefault="00D762C9" w:rsidP="00326EBA">
      <w:pPr>
        <w:pStyle w:val="aff7"/>
        <w:numPr>
          <w:ilvl w:val="0"/>
          <w:numId w:val="34"/>
        </w:numPr>
        <w:jc w:val="both"/>
        <w:rPr>
          <w:rFonts w:cs="Arial"/>
          <w:bCs/>
        </w:rPr>
      </w:pPr>
      <w:r w:rsidRPr="004D2FAC">
        <w:rPr>
          <w:rFonts w:cs="Arial"/>
          <w:bCs/>
        </w:rPr>
        <w:t>Inventory/command forwarding</w:t>
      </w:r>
    </w:p>
    <w:p w14:paraId="5D19D4CB" w14:textId="3B1249E1" w:rsidR="0017528F" w:rsidRDefault="0017528F" w:rsidP="00326EBA">
      <w:pPr>
        <w:jc w:val="both"/>
        <w:rPr>
          <w:rFonts w:eastAsia="宋体"/>
          <w:u w:val="single"/>
        </w:rPr>
      </w:pPr>
      <w:r w:rsidRPr="0017528F">
        <w:rPr>
          <w:rFonts w:eastAsia="宋体"/>
        </w:rPr>
        <w:lastRenderedPageBreak/>
        <w:t>Regarding the first aspect,</w:t>
      </w:r>
      <w:r>
        <w:rPr>
          <w:rFonts w:eastAsia="宋体"/>
        </w:rPr>
        <w:t xml:space="preserve"> RAN2 assumes that the intermediate UE authorization is performed by upper layers and RAN2 impact can be studied after further SA3/RAN3 progress</w:t>
      </w:r>
      <w:r w:rsidR="006036F3">
        <w:rPr>
          <w:rFonts w:eastAsia="宋体"/>
        </w:rPr>
        <w:t xml:space="preserve"> </w:t>
      </w:r>
      <w:r w:rsidR="006036F3">
        <w:rPr>
          <w:rFonts w:eastAsia="宋体"/>
        </w:rPr>
        <w:fldChar w:fldCharType="begin"/>
      </w:r>
      <w:r w:rsidR="006036F3">
        <w:rPr>
          <w:rFonts w:eastAsia="宋体"/>
        </w:rPr>
        <w:instrText xml:space="preserve"> REF _Ref178066306 \r \h </w:instrText>
      </w:r>
      <w:r w:rsidR="006036F3">
        <w:rPr>
          <w:rFonts w:eastAsia="宋体"/>
        </w:rPr>
      </w:r>
      <w:r w:rsidR="006036F3">
        <w:rPr>
          <w:rFonts w:eastAsia="宋体"/>
        </w:rPr>
        <w:fldChar w:fldCharType="separate"/>
      </w:r>
      <w:r w:rsidR="006036F3">
        <w:rPr>
          <w:rFonts w:eastAsia="宋体"/>
        </w:rPr>
        <w:t>[3]</w:t>
      </w:r>
      <w:r w:rsidR="006036F3">
        <w:rPr>
          <w:rFonts w:eastAsia="宋体"/>
        </w:rPr>
        <w:fldChar w:fldCharType="end"/>
      </w:r>
      <w:r>
        <w:rPr>
          <w:rFonts w:eastAsia="宋体"/>
        </w:rPr>
        <w:t xml:space="preserve">. </w:t>
      </w:r>
    </w:p>
    <w:p w14:paraId="46D9A8FF" w14:textId="036B5093" w:rsidR="004D2FAC" w:rsidRDefault="00091E12" w:rsidP="00326EBA">
      <w:pPr>
        <w:jc w:val="both"/>
        <w:rPr>
          <w:rFonts w:cs="Arial"/>
        </w:rPr>
      </w:pPr>
      <w:r>
        <w:rPr>
          <w:rFonts w:cs="Arial"/>
        </w:rPr>
        <w:t>Based on SA2 solutions</w:t>
      </w:r>
      <w:r w:rsidR="007C5A21">
        <w:rPr>
          <w:rFonts w:cs="Arial"/>
        </w:rPr>
        <w:t xml:space="preserve"> </w:t>
      </w:r>
      <w:r w:rsidR="006036F3">
        <w:rPr>
          <w:rFonts w:cs="Arial"/>
        </w:rPr>
        <w:fldChar w:fldCharType="begin"/>
      </w:r>
      <w:r w:rsidR="006036F3">
        <w:rPr>
          <w:rFonts w:cs="Arial"/>
        </w:rPr>
        <w:instrText xml:space="preserve"> REF _Ref178616385 \r \h </w:instrText>
      </w:r>
      <w:r w:rsidR="006036F3">
        <w:rPr>
          <w:rFonts w:cs="Arial"/>
        </w:rPr>
      </w:r>
      <w:r w:rsidR="006036F3">
        <w:rPr>
          <w:rFonts w:cs="Arial"/>
        </w:rPr>
        <w:fldChar w:fldCharType="separate"/>
      </w:r>
      <w:r w:rsidR="006036F3">
        <w:rPr>
          <w:rFonts w:cs="Arial"/>
        </w:rPr>
        <w:t>[4]</w:t>
      </w:r>
      <w:r w:rsidR="006036F3">
        <w:rPr>
          <w:rFonts w:cs="Arial"/>
        </w:rPr>
        <w:fldChar w:fldCharType="end"/>
      </w:r>
      <w:r w:rsidR="004D2FAC">
        <w:rPr>
          <w:rFonts w:cs="Arial"/>
        </w:rPr>
        <w:t xml:space="preserve"> and RAN2 agreements</w:t>
      </w:r>
      <w:r w:rsidR="006036F3">
        <w:rPr>
          <w:rFonts w:cs="Arial"/>
        </w:rPr>
        <w:t xml:space="preserve"> </w:t>
      </w:r>
      <w:r w:rsidR="006036F3">
        <w:rPr>
          <w:rFonts w:cs="Arial"/>
        </w:rPr>
        <w:fldChar w:fldCharType="begin"/>
      </w:r>
      <w:r w:rsidR="006036F3">
        <w:rPr>
          <w:rFonts w:cs="Arial"/>
        </w:rPr>
        <w:instrText xml:space="preserve"> REF _Ref178066306 \r \h </w:instrText>
      </w:r>
      <w:r w:rsidR="006036F3">
        <w:rPr>
          <w:rFonts w:cs="Arial"/>
        </w:rPr>
      </w:r>
      <w:r w:rsidR="006036F3">
        <w:rPr>
          <w:rFonts w:cs="Arial"/>
        </w:rPr>
        <w:fldChar w:fldCharType="separate"/>
      </w:r>
      <w:r w:rsidR="006036F3">
        <w:rPr>
          <w:rFonts w:cs="Arial"/>
        </w:rPr>
        <w:t>[3]</w:t>
      </w:r>
      <w:r w:rsidR="006036F3">
        <w:rPr>
          <w:rFonts w:cs="Arial"/>
        </w:rPr>
        <w:fldChar w:fldCharType="end"/>
      </w:r>
      <w:r>
        <w:rPr>
          <w:rFonts w:cs="Arial"/>
        </w:rPr>
        <w:t>, the</w:t>
      </w:r>
      <w:r w:rsidR="004D2FAC">
        <w:rPr>
          <w:rFonts w:cs="Arial"/>
        </w:rPr>
        <w:t xml:space="preserve"> following</w:t>
      </w:r>
      <w:r>
        <w:rPr>
          <w:rFonts w:cs="Arial"/>
        </w:rPr>
        <w:t xml:space="preserve"> protocol stack </w:t>
      </w:r>
      <w:r w:rsidR="004D2FAC">
        <w:rPr>
          <w:rFonts w:cs="Arial"/>
        </w:rPr>
        <w:t xml:space="preserve">options </w:t>
      </w:r>
      <w:r>
        <w:rPr>
          <w:rFonts w:cs="Arial"/>
        </w:rPr>
        <w:t xml:space="preserve">for </w:t>
      </w:r>
      <w:r w:rsidR="004D2FAC">
        <w:rPr>
          <w:rFonts w:cs="Arial"/>
        </w:rPr>
        <w:t xml:space="preserve">UE as </w:t>
      </w:r>
      <w:r>
        <w:rPr>
          <w:rFonts w:cs="Arial"/>
        </w:rPr>
        <w:t xml:space="preserve">an intermediate node can </w:t>
      </w:r>
      <w:r w:rsidR="004D2FAC">
        <w:rPr>
          <w:rFonts w:cs="Arial"/>
        </w:rPr>
        <w:t>be studied:</w:t>
      </w:r>
    </w:p>
    <w:p w14:paraId="506B193D" w14:textId="47DDCE3A" w:rsidR="00091E12" w:rsidRPr="004D2FAC" w:rsidRDefault="00091E12" w:rsidP="00326EBA">
      <w:pPr>
        <w:pStyle w:val="aff7"/>
        <w:numPr>
          <w:ilvl w:val="0"/>
          <w:numId w:val="36"/>
        </w:numPr>
        <w:jc w:val="both"/>
        <w:rPr>
          <w:rFonts w:cs="Arial"/>
        </w:rPr>
      </w:pPr>
      <w:r w:rsidRPr="004D2FAC">
        <w:rPr>
          <w:rFonts w:cs="Arial"/>
        </w:rPr>
        <w:t xml:space="preserve">NAS </w:t>
      </w:r>
      <w:r w:rsidR="004D2FAC" w:rsidRPr="004D2FAC">
        <w:rPr>
          <w:rFonts w:cs="Arial"/>
        </w:rPr>
        <w:t>based solution</w:t>
      </w:r>
      <w:r w:rsidR="004D2FAC">
        <w:rPr>
          <w:rFonts w:cs="Arial"/>
        </w:rPr>
        <w:t xml:space="preserve">: A-IoT upper layer information is transmitted over NAS message of intermediate UE and </w:t>
      </w:r>
      <w:r w:rsidR="004D2FAC" w:rsidRPr="376C5C14">
        <w:rPr>
          <w:rFonts w:cs="Arial"/>
        </w:rPr>
        <w:t xml:space="preserve">forwarded via </w:t>
      </w:r>
      <w:proofErr w:type="spellStart"/>
      <w:r w:rsidR="004D2FAC" w:rsidRPr="376C5C14">
        <w:rPr>
          <w:rFonts w:cs="Arial"/>
        </w:rPr>
        <w:t>gNB</w:t>
      </w:r>
      <w:proofErr w:type="spellEnd"/>
      <w:r w:rsidR="004D2FAC" w:rsidRPr="376C5C14">
        <w:rPr>
          <w:rFonts w:cs="Arial"/>
        </w:rPr>
        <w:t xml:space="preserve"> transparently.</w:t>
      </w:r>
      <w:r w:rsidR="004D2FAC">
        <w:rPr>
          <w:rFonts w:cs="Arial"/>
        </w:rPr>
        <w:t xml:space="preserve"> </w:t>
      </w:r>
      <w:r w:rsidR="004D2FAC" w:rsidRPr="376C5C14">
        <w:rPr>
          <w:rFonts w:cs="Arial"/>
        </w:rPr>
        <w:t xml:space="preserve">If this architecture is selected for the Topology 2 scenario, SA2 and RAN3 will work on the NAS enhancements and RAN2 still needs to consider possible UE configuration by </w:t>
      </w:r>
      <w:proofErr w:type="spellStart"/>
      <w:r w:rsidR="004D2FAC" w:rsidRPr="376C5C14">
        <w:rPr>
          <w:rFonts w:cs="Arial"/>
        </w:rPr>
        <w:t>gNB</w:t>
      </w:r>
      <w:proofErr w:type="spellEnd"/>
      <w:r w:rsidR="004D2FAC" w:rsidRPr="376C5C14">
        <w:rPr>
          <w:rFonts w:cs="Arial"/>
        </w:rPr>
        <w:t>.</w:t>
      </w:r>
    </w:p>
    <w:p w14:paraId="422A889E" w14:textId="248A80AF" w:rsidR="004D2FAC" w:rsidRPr="004D2FAC" w:rsidRDefault="004D2FAC" w:rsidP="00326EBA">
      <w:pPr>
        <w:pStyle w:val="aff7"/>
        <w:numPr>
          <w:ilvl w:val="0"/>
          <w:numId w:val="36"/>
        </w:numPr>
        <w:jc w:val="both"/>
        <w:rPr>
          <w:rFonts w:cs="Arial"/>
        </w:rPr>
      </w:pPr>
      <w:r w:rsidRPr="004D2FAC">
        <w:rPr>
          <w:rFonts w:cs="Arial" w:hint="eastAsia"/>
        </w:rPr>
        <w:t>U</w:t>
      </w:r>
      <w:r w:rsidRPr="004D2FAC">
        <w:rPr>
          <w:rFonts w:cs="Arial"/>
        </w:rPr>
        <w:t>P based solution</w:t>
      </w:r>
      <w:r>
        <w:rPr>
          <w:rFonts w:cs="Arial"/>
        </w:rPr>
        <w:t xml:space="preserve">: A-IoT upper layer information </w:t>
      </w:r>
      <w:r w:rsidRPr="376C5C14">
        <w:rPr>
          <w:rFonts w:cs="Arial"/>
        </w:rPr>
        <w:t>can be</w:t>
      </w:r>
      <w:r>
        <w:rPr>
          <w:rFonts w:cs="Arial"/>
        </w:rPr>
        <w:t xml:space="preserve"> transmitted as data of the intermediate </w:t>
      </w:r>
      <w:r w:rsidRPr="376C5C14">
        <w:rPr>
          <w:rFonts w:cs="Arial"/>
        </w:rPr>
        <w:t>UE</w:t>
      </w:r>
    </w:p>
    <w:p w14:paraId="31607266" w14:textId="62B3CBAB" w:rsidR="004D2FAC" w:rsidRPr="004D2FAC" w:rsidRDefault="004D2FAC" w:rsidP="00326EBA">
      <w:pPr>
        <w:pStyle w:val="aff7"/>
        <w:numPr>
          <w:ilvl w:val="0"/>
          <w:numId w:val="36"/>
        </w:numPr>
        <w:jc w:val="both"/>
        <w:rPr>
          <w:rFonts w:cs="Arial"/>
        </w:rPr>
      </w:pPr>
      <w:r w:rsidRPr="004D2FAC">
        <w:rPr>
          <w:rFonts w:cs="Arial" w:hint="eastAsia"/>
        </w:rPr>
        <w:t>R</w:t>
      </w:r>
      <w:r w:rsidRPr="004D2FAC">
        <w:rPr>
          <w:rFonts w:cs="Arial"/>
        </w:rPr>
        <w:t>RC based solution</w:t>
      </w:r>
      <w:r>
        <w:rPr>
          <w:rFonts w:cs="Arial"/>
        </w:rPr>
        <w:t xml:space="preserve">: A-IoT upper layer information </w:t>
      </w:r>
      <w:r w:rsidRPr="376C5C14">
        <w:rPr>
          <w:rFonts w:cs="Arial"/>
        </w:rPr>
        <w:t>can be contained in RRC messages</w:t>
      </w:r>
      <w:r>
        <w:rPr>
          <w:rFonts w:cs="Arial"/>
        </w:rPr>
        <w:t xml:space="preserve"> </w:t>
      </w:r>
      <w:r w:rsidRPr="376C5C14">
        <w:rPr>
          <w:rFonts w:cs="Arial"/>
        </w:rPr>
        <w:t xml:space="preserve">between the </w:t>
      </w:r>
      <w:proofErr w:type="spellStart"/>
      <w:r w:rsidRPr="376C5C14">
        <w:rPr>
          <w:rFonts w:cs="Arial"/>
        </w:rPr>
        <w:t>gNB</w:t>
      </w:r>
      <w:proofErr w:type="spellEnd"/>
      <w:r w:rsidRPr="376C5C14">
        <w:rPr>
          <w:rFonts w:cs="Arial"/>
        </w:rPr>
        <w:t xml:space="preserve"> and </w:t>
      </w:r>
      <w:r>
        <w:rPr>
          <w:rFonts w:cs="Arial"/>
        </w:rPr>
        <w:t xml:space="preserve">intermediate </w:t>
      </w:r>
      <w:r w:rsidRPr="376C5C14">
        <w:rPr>
          <w:rFonts w:cs="Arial"/>
        </w:rPr>
        <w:t>UE</w:t>
      </w:r>
    </w:p>
    <w:p w14:paraId="444842E6" w14:textId="70F77187" w:rsidR="008D30D4" w:rsidRDefault="008D30D4" w:rsidP="00326EBA">
      <w:pPr>
        <w:jc w:val="both"/>
        <w:rPr>
          <w:rFonts w:cs="Arial"/>
        </w:rPr>
      </w:pPr>
      <w:r>
        <w:rPr>
          <w:rFonts w:cs="Arial"/>
        </w:rPr>
        <w:t>Therefore, inventory/command forwarding, i.e. A-IoT upper layer information is transmitted over NAS, user plane or RRC of the intermediate UE based on the protocol stack options for UE as an intermediate node.</w:t>
      </w:r>
    </w:p>
    <w:p w14:paraId="5FCB415A" w14:textId="1E0381AD" w:rsidR="008D30D4" w:rsidRPr="00E85B9A" w:rsidRDefault="008D30D4" w:rsidP="00326EBA">
      <w:pPr>
        <w:jc w:val="both"/>
        <w:rPr>
          <w:rFonts w:cs="Arial"/>
        </w:rPr>
      </w:pPr>
      <w:r>
        <w:rPr>
          <w:rFonts w:cs="Arial"/>
          <w:b/>
          <w:bCs/>
        </w:rPr>
        <w:t>Observation 2</w:t>
      </w:r>
      <w:r w:rsidRPr="004D2FAC">
        <w:rPr>
          <w:rFonts w:cs="Arial"/>
          <w:bCs/>
        </w:rPr>
        <w:t>:</w:t>
      </w:r>
      <w:r w:rsidRPr="008D30D4">
        <w:rPr>
          <w:rFonts w:cs="Arial"/>
        </w:rPr>
        <w:t xml:space="preserve"> </w:t>
      </w:r>
      <w:r w:rsidR="00094EDC">
        <w:rPr>
          <w:rFonts w:cs="Arial"/>
        </w:rPr>
        <w:t xml:space="preserve">To support </w:t>
      </w:r>
      <w:r>
        <w:rPr>
          <w:rFonts w:cs="Arial"/>
        </w:rPr>
        <w:t>Inventory/command forwarding, A-IoT upper layer information is transmitted over NAS, user plane or RRC of the intermediate UE.</w:t>
      </w:r>
    </w:p>
    <w:p w14:paraId="79B8492E" w14:textId="24A51AAF" w:rsidR="008D30D4" w:rsidRDefault="008D30D4" w:rsidP="00326EBA">
      <w:pPr>
        <w:jc w:val="both"/>
        <w:rPr>
          <w:rFonts w:cs="Arial"/>
        </w:rPr>
      </w:pPr>
      <w:r>
        <w:rPr>
          <w:rFonts w:cs="Arial"/>
        </w:rPr>
        <w:t xml:space="preserve">RAN2 has agreed that the radio resources used by </w:t>
      </w:r>
      <w:bookmarkStart w:id="6" w:name="OLE_LINK1"/>
      <w:bookmarkStart w:id="7" w:name="OLE_LINK2"/>
      <w:r>
        <w:rPr>
          <w:rFonts w:cs="Arial"/>
        </w:rPr>
        <w:t xml:space="preserve">A-IoT air interface </w:t>
      </w:r>
      <w:bookmarkEnd w:id="6"/>
      <w:bookmarkEnd w:id="7"/>
      <w:r>
        <w:rPr>
          <w:rFonts w:cs="Arial"/>
        </w:rPr>
        <w:t xml:space="preserve">between the A-IoT device and the UE reader are controlled by the network. </w:t>
      </w:r>
      <w:r w:rsidR="00CD3D72">
        <w:rPr>
          <w:rFonts w:cs="Arial"/>
        </w:rPr>
        <w:t xml:space="preserve">One possibility is </w:t>
      </w:r>
      <w:r w:rsidR="0006525F">
        <w:rPr>
          <w:rFonts w:cs="Arial"/>
        </w:rPr>
        <w:t xml:space="preserve">the radio resources can be allocated by the </w:t>
      </w:r>
      <w:proofErr w:type="spellStart"/>
      <w:r w:rsidR="0006525F">
        <w:rPr>
          <w:rFonts w:cs="Arial"/>
        </w:rPr>
        <w:t>gNB</w:t>
      </w:r>
      <w:proofErr w:type="spellEnd"/>
      <w:r w:rsidR="0006525F">
        <w:rPr>
          <w:rFonts w:cs="Arial"/>
        </w:rPr>
        <w:t xml:space="preserve"> when the UE is selected/identified as the reader, i.e. the resources are allocated per UE reader. Alternatively, the radio resources used by A-IoT air interface can be allocated by the </w:t>
      </w:r>
      <w:proofErr w:type="spellStart"/>
      <w:r w:rsidR="0006525F">
        <w:rPr>
          <w:rFonts w:cs="Arial"/>
        </w:rPr>
        <w:t>gNB</w:t>
      </w:r>
      <w:proofErr w:type="spellEnd"/>
      <w:r w:rsidR="0006525F">
        <w:rPr>
          <w:rFonts w:cs="Arial"/>
        </w:rPr>
        <w:t xml:space="preserve"> when</w:t>
      </w:r>
      <w:r w:rsidR="0006525F" w:rsidRPr="0006525F">
        <w:rPr>
          <w:rFonts w:cs="Arial"/>
        </w:rPr>
        <w:t xml:space="preserve"> </w:t>
      </w:r>
      <w:r w:rsidR="0006525F">
        <w:rPr>
          <w:rFonts w:cs="Arial"/>
        </w:rPr>
        <w:t xml:space="preserve">the </w:t>
      </w:r>
      <w:proofErr w:type="spellStart"/>
      <w:r w:rsidR="0006525F">
        <w:rPr>
          <w:rFonts w:cs="Arial"/>
        </w:rPr>
        <w:t>gNB</w:t>
      </w:r>
      <w:proofErr w:type="spellEnd"/>
      <w:r w:rsidR="0006525F">
        <w:rPr>
          <w:rFonts w:cs="Arial"/>
        </w:rPr>
        <w:t xml:space="preserve"> receives A-IoT upper layer information, e.g. inventory request or command. It means the resources are allocated per A-IoT service request. </w:t>
      </w:r>
    </w:p>
    <w:p w14:paraId="1E54221B" w14:textId="4F340D07" w:rsidR="0006525F" w:rsidRPr="0006525F" w:rsidRDefault="0006525F" w:rsidP="00326EBA">
      <w:pPr>
        <w:jc w:val="both"/>
        <w:rPr>
          <w:rFonts w:cs="Arial"/>
          <w:b/>
          <w:bCs/>
        </w:rPr>
      </w:pPr>
      <w:r w:rsidRPr="0028795E">
        <w:rPr>
          <w:rFonts w:cs="Arial"/>
          <w:b/>
          <w:bCs/>
        </w:rPr>
        <w:t xml:space="preserve">Proposal </w:t>
      </w:r>
      <w:r>
        <w:rPr>
          <w:rFonts w:cs="Arial"/>
          <w:b/>
          <w:bCs/>
        </w:rPr>
        <w:t>1</w:t>
      </w:r>
      <w:r w:rsidRPr="0028795E">
        <w:rPr>
          <w:rFonts w:cs="Arial"/>
          <w:b/>
          <w:bCs/>
        </w:rPr>
        <w:t>:</w:t>
      </w:r>
      <w:r>
        <w:rPr>
          <w:rFonts w:cs="Arial"/>
          <w:b/>
          <w:bCs/>
        </w:rPr>
        <w:t xml:space="preserve"> RAN2 to discuss the following</w:t>
      </w:r>
      <w:r w:rsidRPr="0006525F">
        <w:rPr>
          <w:rFonts w:cs="Arial"/>
          <w:bCs/>
        </w:rPr>
        <w:t xml:space="preserve"> </w:t>
      </w:r>
      <w:r w:rsidRPr="0006525F">
        <w:rPr>
          <w:rFonts w:cs="Arial"/>
          <w:b/>
          <w:bCs/>
        </w:rPr>
        <w:t xml:space="preserve">options for allocation/management of radio resources used by the A-IoT </w:t>
      </w:r>
      <w:r w:rsidR="00BA1D71">
        <w:rPr>
          <w:rFonts w:cs="Arial"/>
          <w:b/>
          <w:bCs/>
        </w:rPr>
        <w:t>air</w:t>
      </w:r>
      <w:r w:rsidRPr="0006525F">
        <w:rPr>
          <w:rFonts w:cs="Arial"/>
          <w:b/>
          <w:bCs/>
        </w:rPr>
        <w:t xml:space="preserve"> interface: </w:t>
      </w:r>
    </w:p>
    <w:p w14:paraId="06AA297F" w14:textId="38E7046D" w:rsidR="0006525F" w:rsidRPr="0006525F" w:rsidRDefault="0006525F" w:rsidP="00326EBA">
      <w:pPr>
        <w:pStyle w:val="aff7"/>
        <w:numPr>
          <w:ilvl w:val="0"/>
          <w:numId w:val="37"/>
        </w:numPr>
        <w:jc w:val="both"/>
        <w:rPr>
          <w:rFonts w:cs="Arial"/>
          <w:b/>
        </w:rPr>
      </w:pPr>
      <w:r w:rsidRPr="0006525F">
        <w:rPr>
          <w:rFonts w:cs="Arial"/>
          <w:b/>
        </w:rPr>
        <w:t xml:space="preserve">Option 1: </w:t>
      </w:r>
      <w:r w:rsidRPr="0006525F">
        <w:rPr>
          <w:rFonts w:cs="Arial"/>
          <w:b/>
          <w:bCs/>
        </w:rPr>
        <w:t>allocation/management of radio resources</w:t>
      </w:r>
      <w:r w:rsidRPr="0006525F">
        <w:rPr>
          <w:rFonts w:cs="Arial"/>
          <w:b/>
        </w:rPr>
        <w:t xml:space="preserve"> per UE reader</w:t>
      </w:r>
    </w:p>
    <w:p w14:paraId="3AA9E301" w14:textId="7276E943" w:rsidR="0006525F" w:rsidRPr="00E85B9A" w:rsidRDefault="0006525F" w:rsidP="00326EBA">
      <w:pPr>
        <w:pStyle w:val="aff7"/>
        <w:numPr>
          <w:ilvl w:val="0"/>
          <w:numId w:val="37"/>
        </w:numPr>
        <w:jc w:val="both"/>
        <w:rPr>
          <w:rFonts w:cs="Arial"/>
          <w:b/>
        </w:rPr>
      </w:pPr>
      <w:r w:rsidRPr="0006525F">
        <w:rPr>
          <w:rFonts w:cs="Arial"/>
          <w:b/>
        </w:rPr>
        <w:t>Option 2:</w:t>
      </w:r>
      <w:r w:rsidRPr="0006525F">
        <w:rPr>
          <w:rFonts w:cs="Arial"/>
          <w:b/>
          <w:bCs/>
        </w:rPr>
        <w:t xml:space="preserve"> allocation/management of radio resources</w:t>
      </w:r>
      <w:r w:rsidRPr="0006525F">
        <w:rPr>
          <w:rFonts w:cs="Arial"/>
          <w:b/>
        </w:rPr>
        <w:t xml:space="preserve"> per A-IoT service request</w:t>
      </w:r>
    </w:p>
    <w:p w14:paraId="4952D334" w14:textId="1D03869E" w:rsidR="00F10C8B" w:rsidRPr="00F10C8B" w:rsidRDefault="00F10C8B" w:rsidP="00326EBA">
      <w:pPr>
        <w:jc w:val="both"/>
        <w:rPr>
          <w:rFonts w:cs="Arial"/>
        </w:rPr>
      </w:pPr>
      <w:r w:rsidRPr="00F10C8B">
        <w:rPr>
          <w:rFonts w:cs="Arial"/>
        </w:rPr>
        <w:t xml:space="preserve">In </w:t>
      </w:r>
      <w:r>
        <w:rPr>
          <w:rFonts w:cs="Arial"/>
        </w:rPr>
        <w:t>O</w:t>
      </w:r>
      <w:r w:rsidRPr="00F10C8B">
        <w:rPr>
          <w:rFonts w:cs="Arial"/>
        </w:rPr>
        <w:t>ption 1,</w:t>
      </w:r>
      <w:r>
        <w:rPr>
          <w:rFonts w:cs="Arial"/>
        </w:rPr>
        <w:t xml:space="preserve"> when A-IoT upper layer information is received, e.g. over NAS or RRC of the intermediate UE, the UE reader performs inventory/command procedure over A-IoT air interface and the radio resource(s) used for the inventory/command procedure are determined by the UE reader from the radio resources allocated for the UE reader. </w:t>
      </w:r>
      <w:r w:rsidR="00664FCF">
        <w:rPr>
          <w:rFonts w:cs="Arial"/>
        </w:rPr>
        <w:t>F</w:t>
      </w:r>
      <w:r>
        <w:rPr>
          <w:rFonts w:cs="Arial"/>
        </w:rPr>
        <w:t xml:space="preserve">or Option 2, </w:t>
      </w:r>
      <w:r w:rsidR="00664FCF">
        <w:rPr>
          <w:rFonts w:cs="Arial"/>
        </w:rPr>
        <w:t xml:space="preserve">the radio resources used by A-IoT air interface for D2R and R2D transmissions can be allocated by the </w:t>
      </w:r>
      <w:proofErr w:type="spellStart"/>
      <w:r w:rsidR="00664FCF">
        <w:rPr>
          <w:rFonts w:cs="Arial"/>
        </w:rPr>
        <w:t>gNB</w:t>
      </w:r>
      <w:proofErr w:type="spellEnd"/>
      <w:r w:rsidR="00664FCF">
        <w:rPr>
          <w:rFonts w:cs="Arial"/>
        </w:rPr>
        <w:t xml:space="preserve"> when</w:t>
      </w:r>
      <w:r w:rsidR="00664FCF" w:rsidRPr="0006525F">
        <w:rPr>
          <w:rFonts w:cs="Arial"/>
        </w:rPr>
        <w:t xml:space="preserve"> </w:t>
      </w:r>
      <w:r w:rsidR="00664FCF">
        <w:rPr>
          <w:rFonts w:cs="Arial"/>
        </w:rPr>
        <w:t xml:space="preserve">the </w:t>
      </w:r>
      <w:proofErr w:type="spellStart"/>
      <w:r w:rsidR="00664FCF">
        <w:rPr>
          <w:rFonts w:cs="Arial"/>
        </w:rPr>
        <w:t>gNB</w:t>
      </w:r>
      <w:proofErr w:type="spellEnd"/>
      <w:r w:rsidR="00664FCF">
        <w:rPr>
          <w:rFonts w:cs="Arial"/>
        </w:rPr>
        <w:t xml:space="preserve"> receives A-IoT upper layer information from, e.g. the CN. </w:t>
      </w:r>
      <w:r w:rsidR="00A835E2">
        <w:rPr>
          <w:rFonts w:cs="Arial"/>
        </w:rPr>
        <w:t>Alternatively</w:t>
      </w:r>
      <w:r w:rsidR="00664FCF">
        <w:rPr>
          <w:rFonts w:cs="Arial"/>
        </w:rPr>
        <w:t xml:space="preserve">, the radio resources for R2D transmission(s) can be allocated by the </w:t>
      </w:r>
      <w:proofErr w:type="spellStart"/>
      <w:r w:rsidR="00664FCF">
        <w:rPr>
          <w:rFonts w:cs="Arial"/>
        </w:rPr>
        <w:t>gNB</w:t>
      </w:r>
      <w:proofErr w:type="spellEnd"/>
      <w:r w:rsidR="00664FCF">
        <w:rPr>
          <w:rFonts w:cs="Arial"/>
        </w:rPr>
        <w:t xml:space="preserve"> when</w:t>
      </w:r>
      <w:r w:rsidR="00664FCF" w:rsidRPr="0006525F">
        <w:rPr>
          <w:rFonts w:cs="Arial"/>
        </w:rPr>
        <w:t xml:space="preserve"> </w:t>
      </w:r>
      <w:r w:rsidR="00664FCF">
        <w:rPr>
          <w:rFonts w:cs="Arial"/>
        </w:rPr>
        <w:t xml:space="preserve">the </w:t>
      </w:r>
      <w:proofErr w:type="spellStart"/>
      <w:r w:rsidR="00664FCF">
        <w:rPr>
          <w:rFonts w:cs="Arial"/>
        </w:rPr>
        <w:t>gNB</w:t>
      </w:r>
      <w:proofErr w:type="spellEnd"/>
      <w:r w:rsidR="00664FCF">
        <w:rPr>
          <w:rFonts w:cs="Arial"/>
        </w:rPr>
        <w:t xml:space="preserve"> receives A-IoT upper layer information from, e.g. the CN while the radio resources for D2R transmission(s) can be allocated by the </w:t>
      </w:r>
      <w:proofErr w:type="spellStart"/>
      <w:r w:rsidR="00664FCF">
        <w:rPr>
          <w:rFonts w:cs="Arial"/>
        </w:rPr>
        <w:t>gNB</w:t>
      </w:r>
      <w:proofErr w:type="spellEnd"/>
      <w:r w:rsidR="00664FCF">
        <w:rPr>
          <w:rFonts w:cs="Arial"/>
        </w:rPr>
        <w:t xml:space="preserve"> when</w:t>
      </w:r>
      <w:r w:rsidR="00664FCF" w:rsidRPr="0006525F">
        <w:rPr>
          <w:rFonts w:cs="Arial"/>
        </w:rPr>
        <w:t xml:space="preserve"> </w:t>
      </w:r>
      <w:r w:rsidR="00664FCF">
        <w:rPr>
          <w:rFonts w:cs="Arial"/>
        </w:rPr>
        <w:t xml:space="preserve">the </w:t>
      </w:r>
      <w:proofErr w:type="spellStart"/>
      <w:r w:rsidR="00664FCF">
        <w:rPr>
          <w:rFonts w:cs="Arial"/>
        </w:rPr>
        <w:t>gNB</w:t>
      </w:r>
      <w:proofErr w:type="spellEnd"/>
      <w:r w:rsidR="00664FCF">
        <w:rPr>
          <w:rFonts w:cs="Arial"/>
        </w:rPr>
        <w:t xml:space="preserve"> receives </w:t>
      </w:r>
      <w:r w:rsidR="00D72A0D">
        <w:rPr>
          <w:rFonts w:cs="Arial"/>
        </w:rPr>
        <w:t xml:space="preserve">pre-emptive </w:t>
      </w:r>
      <w:r w:rsidR="00664FCF">
        <w:rPr>
          <w:rFonts w:cs="Arial"/>
        </w:rPr>
        <w:t>BSR-like information from the intermediate UE.</w:t>
      </w:r>
    </w:p>
    <w:p w14:paraId="134C90D1" w14:textId="77777777" w:rsidR="00A835E2" w:rsidRDefault="00A835E2" w:rsidP="00326EBA">
      <w:pPr>
        <w:jc w:val="both"/>
        <w:rPr>
          <w:rFonts w:eastAsia="宋体"/>
          <w:u w:val="single"/>
        </w:rPr>
      </w:pPr>
    </w:p>
    <w:p w14:paraId="50692060" w14:textId="4DC5E099" w:rsidR="00183CAB" w:rsidRDefault="00810260" w:rsidP="00326EBA">
      <w:pPr>
        <w:jc w:val="both"/>
        <w:rPr>
          <w:rFonts w:eastAsia="宋体"/>
          <w:u w:val="single"/>
        </w:rPr>
      </w:pPr>
      <w:r>
        <w:rPr>
          <w:rFonts w:eastAsia="宋体"/>
          <w:b/>
          <w:bCs/>
          <w:u w:val="single"/>
        </w:rPr>
        <w:t>“</w:t>
      </w:r>
      <w:r w:rsidR="00A835E2" w:rsidRPr="00810260">
        <w:rPr>
          <w:rFonts w:eastAsia="宋体"/>
          <w:b/>
          <w:bCs/>
          <w:u w:val="single"/>
        </w:rPr>
        <w:t>Temporarily” out of connection</w:t>
      </w:r>
    </w:p>
    <w:p w14:paraId="1489B600" w14:textId="7223D033" w:rsidR="0017528F" w:rsidRDefault="0017528F" w:rsidP="00326EBA">
      <w:pPr>
        <w:jc w:val="both"/>
        <w:rPr>
          <w:rFonts w:cs="Arial"/>
        </w:rPr>
      </w:pPr>
      <w:r>
        <w:rPr>
          <w:rFonts w:cs="Arial"/>
        </w:rPr>
        <w:t>RAN2 has agreed that in-coverage cases will be supported and to study cases for reader “temporarily” out of connection, e.g. RLF, HO</w:t>
      </w:r>
      <w:r w:rsidR="001171D6">
        <w:rPr>
          <w:rFonts w:cs="Arial"/>
        </w:rPr>
        <w:t xml:space="preserve"> </w:t>
      </w:r>
      <w:r w:rsidR="001171D6">
        <w:rPr>
          <w:rFonts w:cs="Arial"/>
        </w:rPr>
        <w:fldChar w:fldCharType="begin"/>
      </w:r>
      <w:r w:rsidR="001171D6">
        <w:rPr>
          <w:rFonts w:cs="Arial"/>
        </w:rPr>
        <w:instrText xml:space="preserve"> REF _Ref178066306 \r \h </w:instrText>
      </w:r>
      <w:r w:rsidR="001171D6">
        <w:rPr>
          <w:rFonts w:cs="Arial"/>
        </w:rPr>
      </w:r>
      <w:r w:rsidR="001171D6">
        <w:rPr>
          <w:rFonts w:cs="Arial"/>
        </w:rPr>
        <w:fldChar w:fldCharType="separate"/>
      </w:r>
      <w:r w:rsidR="001171D6">
        <w:rPr>
          <w:rFonts w:cs="Arial"/>
        </w:rPr>
        <w:t>[3]</w:t>
      </w:r>
      <w:r w:rsidR="001171D6">
        <w:rPr>
          <w:rFonts w:cs="Arial"/>
        </w:rPr>
        <w:fldChar w:fldCharType="end"/>
      </w:r>
      <w:r>
        <w:rPr>
          <w:rFonts w:cs="Arial"/>
        </w:rPr>
        <w:t xml:space="preserve">. </w:t>
      </w:r>
    </w:p>
    <w:p w14:paraId="4B26CBB6" w14:textId="285B5E63" w:rsidR="0006525F" w:rsidRPr="00735C91" w:rsidRDefault="0017528F" w:rsidP="00326EBA">
      <w:pPr>
        <w:jc w:val="both"/>
        <w:rPr>
          <w:rFonts w:cs="Arial"/>
        </w:rPr>
      </w:pPr>
      <w:r>
        <w:rPr>
          <w:rFonts w:cs="Arial"/>
        </w:rPr>
        <w:t xml:space="preserve">First, RAN2 needs to identify the cases for reader “temporarily” out of connection. </w:t>
      </w:r>
      <w:r w:rsidR="00183CAB">
        <w:rPr>
          <w:rFonts w:cs="Arial"/>
        </w:rPr>
        <w:t xml:space="preserve">Legacy UE supports different RRC states, including RRC idle, inactive and connected state. </w:t>
      </w:r>
      <w:r w:rsidR="00A835E2">
        <w:rPr>
          <w:rFonts w:cs="Arial"/>
        </w:rPr>
        <w:t>Therefore</w:t>
      </w:r>
      <w:r w:rsidR="00183CAB">
        <w:rPr>
          <w:rFonts w:cs="Arial"/>
        </w:rPr>
        <w:t xml:space="preserve">, the UE as intermediate node </w:t>
      </w:r>
      <w:r w:rsidR="00A835E2">
        <w:rPr>
          <w:rFonts w:cs="Arial"/>
        </w:rPr>
        <w:t>may</w:t>
      </w:r>
      <w:r w:rsidR="00183CAB">
        <w:rPr>
          <w:rFonts w:cs="Arial"/>
        </w:rPr>
        <w:t xml:space="preserve"> enter RRC idle state and data transmission is not performed. RAN2 </w:t>
      </w:r>
      <w:r>
        <w:rPr>
          <w:rFonts w:cs="Arial"/>
        </w:rPr>
        <w:t>consider</w:t>
      </w:r>
      <w:r w:rsidR="00B041DF">
        <w:rPr>
          <w:rFonts w:cs="Arial"/>
        </w:rPr>
        <w:t xml:space="preserve">s </w:t>
      </w:r>
      <w:r>
        <w:rPr>
          <w:rFonts w:cs="Arial"/>
        </w:rPr>
        <w:t>the UE reader</w:t>
      </w:r>
      <w:r w:rsidR="00B041DF">
        <w:rPr>
          <w:rFonts w:cs="Arial"/>
        </w:rPr>
        <w:t xml:space="preserve"> </w:t>
      </w:r>
      <w:r>
        <w:rPr>
          <w:rFonts w:cs="Arial"/>
        </w:rPr>
        <w:t xml:space="preserve">“temporarily” out of connection </w:t>
      </w:r>
      <w:r w:rsidR="00183CAB">
        <w:rPr>
          <w:rFonts w:cs="Arial"/>
        </w:rPr>
        <w:t xml:space="preserve">when the </w:t>
      </w:r>
      <w:r>
        <w:rPr>
          <w:rFonts w:cs="Arial"/>
        </w:rPr>
        <w:t xml:space="preserve">intermediate </w:t>
      </w:r>
      <w:r w:rsidR="00183CAB">
        <w:rPr>
          <w:rFonts w:cs="Arial"/>
        </w:rPr>
        <w:t>UE enters RRC idle state.</w:t>
      </w:r>
      <w:r w:rsidR="00B041DF">
        <w:rPr>
          <w:rFonts w:cs="Arial"/>
        </w:rPr>
        <w:t xml:space="preserve"> </w:t>
      </w:r>
      <w:r w:rsidR="00810260">
        <w:rPr>
          <w:rFonts w:cs="Arial"/>
        </w:rPr>
        <w:t>Also, t</w:t>
      </w:r>
      <w:r w:rsidR="00735C91">
        <w:rPr>
          <w:rFonts w:cs="Arial"/>
        </w:rPr>
        <w:t xml:space="preserve">he UE may initiate RRC reestablishment when </w:t>
      </w:r>
      <w:r w:rsidR="007C5A21">
        <w:rPr>
          <w:rFonts w:cs="Arial"/>
        </w:rPr>
        <w:t xml:space="preserve">a </w:t>
      </w:r>
      <w:r w:rsidR="00735C91">
        <w:rPr>
          <w:rFonts w:cs="Arial"/>
        </w:rPr>
        <w:t xml:space="preserve">failure occurs. During the recovery, the UE cannot communicate with the network and thus </w:t>
      </w:r>
      <w:r w:rsidR="00B041DF">
        <w:rPr>
          <w:rFonts w:cs="Arial"/>
        </w:rPr>
        <w:t>a failure or recovery can be considered as “temporarily” out of connection</w:t>
      </w:r>
      <w:r w:rsidR="00735C91">
        <w:rPr>
          <w:rFonts w:cs="Arial"/>
        </w:rPr>
        <w:t>.</w:t>
      </w:r>
      <w:r w:rsidR="00B041DF">
        <w:rPr>
          <w:rFonts w:cs="Arial"/>
        </w:rPr>
        <w:t xml:space="preserve"> </w:t>
      </w:r>
      <w:r w:rsidR="0006525F">
        <w:rPr>
          <w:rFonts w:cs="Arial"/>
        </w:rPr>
        <w:t>Besides, if the UE performs the cell switch,</w:t>
      </w:r>
      <w:r w:rsidR="00B041DF">
        <w:rPr>
          <w:rFonts w:cs="Arial"/>
        </w:rPr>
        <w:t xml:space="preserve"> some interruption will be incurred</w:t>
      </w:r>
      <w:r w:rsidR="0006525F">
        <w:rPr>
          <w:rFonts w:cs="Arial"/>
        </w:rPr>
        <w:t>. RAN2 needs to study this.</w:t>
      </w:r>
    </w:p>
    <w:p w14:paraId="2A61F18A" w14:textId="231FD49A" w:rsidR="0006525F" w:rsidRDefault="0006525F" w:rsidP="00326EBA">
      <w:pPr>
        <w:jc w:val="both"/>
        <w:rPr>
          <w:rFonts w:cs="Arial"/>
          <w:b/>
          <w:bCs/>
        </w:rPr>
      </w:pPr>
      <w:r w:rsidRPr="0028795E">
        <w:rPr>
          <w:rFonts w:cs="Arial"/>
          <w:b/>
          <w:bCs/>
        </w:rPr>
        <w:t xml:space="preserve">Proposal </w:t>
      </w:r>
      <w:r>
        <w:rPr>
          <w:rFonts w:cs="Arial"/>
          <w:b/>
          <w:bCs/>
        </w:rPr>
        <w:t>2</w:t>
      </w:r>
      <w:r w:rsidRPr="0028795E">
        <w:rPr>
          <w:rFonts w:cs="Arial"/>
          <w:b/>
          <w:bCs/>
        </w:rPr>
        <w:t>:</w:t>
      </w:r>
      <w:r>
        <w:rPr>
          <w:rFonts w:cs="Arial"/>
          <w:b/>
          <w:bCs/>
        </w:rPr>
        <w:t xml:space="preserve"> RAN2 to discuss the following “temporarily” out of connection cases for the intermediate</w:t>
      </w:r>
      <w:r w:rsidR="00A835E2">
        <w:rPr>
          <w:rFonts w:cs="Arial"/>
          <w:b/>
          <w:bCs/>
        </w:rPr>
        <w:t xml:space="preserve"> UE</w:t>
      </w:r>
      <w:r>
        <w:rPr>
          <w:rFonts w:cs="Arial"/>
          <w:b/>
          <w:bCs/>
        </w:rPr>
        <w:t xml:space="preserve">: </w:t>
      </w:r>
    </w:p>
    <w:p w14:paraId="0A7C0E9B" w14:textId="4A7A2B40" w:rsidR="0006525F" w:rsidRDefault="0006525F" w:rsidP="00326EBA">
      <w:pPr>
        <w:pStyle w:val="aff7"/>
        <w:numPr>
          <w:ilvl w:val="0"/>
          <w:numId w:val="35"/>
        </w:numPr>
        <w:jc w:val="both"/>
        <w:rPr>
          <w:rFonts w:cs="Arial"/>
          <w:b/>
        </w:rPr>
      </w:pPr>
      <w:r w:rsidRPr="006215AB">
        <w:rPr>
          <w:rFonts w:cs="Arial"/>
          <w:b/>
        </w:rPr>
        <w:t xml:space="preserve">when </w:t>
      </w:r>
      <w:r>
        <w:rPr>
          <w:rFonts w:cs="Arial"/>
          <w:b/>
        </w:rPr>
        <w:t>RRC state changes</w:t>
      </w:r>
    </w:p>
    <w:p w14:paraId="5449111F" w14:textId="2370C673" w:rsidR="0006525F" w:rsidRDefault="0006525F" w:rsidP="00326EBA">
      <w:pPr>
        <w:pStyle w:val="aff7"/>
        <w:numPr>
          <w:ilvl w:val="0"/>
          <w:numId w:val="35"/>
        </w:numPr>
        <w:jc w:val="both"/>
        <w:rPr>
          <w:rFonts w:cs="Arial"/>
          <w:b/>
        </w:rPr>
      </w:pPr>
      <w:r w:rsidRPr="006215AB">
        <w:rPr>
          <w:rFonts w:cs="Arial"/>
          <w:b/>
        </w:rPr>
        <w:t>when</w:t>
      </w:r>
      <w:r>
        <w:rPr>
          <w:rFonts w:cs="Arial"/>
          <w:b/>
        </w:rPr>
        <w:t xml:space="preserve"> a failure or recovery occurs </w:t>
      </w:r>
    </w:p>
    <w:p w14:paraId="1222B0AD" w14:textId="1BDB87BA" w:rsidR="0006525F" w:rsidRPr="006215AB" w:rsidRDefault="0006525F" w:rsidP="00326EBA">
      <w:pPr>
        <w:pStyle w:val="aff7"/>
        <w:numPr>
          <w:ilvl w:val="0"/>
          <w:numId w:val="35"/>
        </w:numPr>
        <w:jc w:val="both"/>
        <w:rPr>
          <w:rFonts w:cs="Arial"/>
          <w:b/>
        </w:rPr>
      </w:pPr>
      <w:r>
        <w:rPr>
          <w:rFonts w:cs="Arial"/>
          <w:b/>
        </w:rPr>
        <w:t xml:space="preserve">when </w:t>
      </w:r>
      <w:r w:rsidR="00B041DF">
        <w:rPr>
          <w:rFonts w:cs="Arial"/>
          <w:b/>
        </w:rPr>
        <w:t xml:space="preserve">a </w:t>
      </w:r>
      <w:r>
        <w:rPr>
          <w:rFonts w:cs="Arial"/>
          <w:b/>
        </w:rPr>
        <w:t>cell switch</w:t>
      </w:r>
      <w:r w:rsidR="00B041DF">
        <w:rPr>
          <w:rFonts w:cs="Arial"/>
          <w:b/>
        </w:rPr>
        <w:t xml:space="preserve"> is performed</w:t>
      </w:r>
    </w:p>
    <w:p w14:paraId="45FB923A" w14:textId="172BDA42" w:rsidR="00B041DF" w:rsidRPr="00B041DF" w:rsidRDefault="00B041DF" w:rsidP="00326EBA">
      <w:pPr>
        <w:jc w:val="both"/>
        <w:rPr>
          <w:rFonts w:cs="Arial"/>
        </w:rPr>
      </w:pPr>
      <w:r>
        <w:rPr>
          <w:rFonts w:cs="Arial"/>
        </w:rPr>
        <w:lastRenderedPageBreak/>
        <w:t>To handle cases for reader “temporarily” out of connection, two directions can be considered</w:t>
      </w:r>
      <w:r w:rsidRPr="00B041DF">
        <w:rPr>
          <w:rFonts w:cs="Arial"/>
        </w:rPr>
        <w:t>.</w:t>
      </w:r>
      <w:r>
        <w:rPr>
          <w:rFonts w:cs="Arial"/>
        </w:rPr>
        <w:t xml:space="preserve"> One is to stop or suspend the inventory/command procedure over A-IoT air interface, i.e. between the UE reader and the A-IoT devices. </w:t>
      </w:r>
      <w:r w:rsidR="00A835E2">
        <w:rPr>
          <w:rFonts w:cs="Arial"/>
        </w:rPr>
        <w:t>Another is that</w:t>
      </w:r>
      <w:r>
        <w:rPr>
          <w:rFonts w:cs="Arial"/>
        </w:rPr>
        <w:t xml:space="preserve"> the inventory/command procedure over A-IoT air interface can be continued. The radio resource allocated before the reader “temporarily” out of connection can be used or separate resources can be allocated</w:t>
      </w:r>
      <w:r w:rsidRPr="00B041DF">
        <w:rPr>
          <w:rFonts w:cs="Arial"/>
        </w:rPr>
        <w:t xml:space="preserve"> </w:t>
      </w:r>
      <w:r>
        <w:rPr>
          <w:rFonts w:cs="Arial"/>
        </w:rPr>
        <w:t xml:space="preserve">for the reader “temporarily” out of connection. </w:t>
      </w:r>
    </w:p>
    <w:p w14:paraId="38964917" w14:textId="6AF84018" w:rsidR="0006525F" w:rsidRDefault="0006525F" w:rsidP="00326EBA">
      <w:pPr>
        <w:jc w:val="both"/>
        <w:rPr>
          <w:rFonts w:cs="Arial"/>
          <w:b/>
          <w:bCs/>
        </w:rPr>
      </w:pPr>
      <w:r w:rsidRPr="0028795E">
        <w:rPr>
          <w:rFonts w:cs="Arial"/>
          <w:b/>
          <w:bCs/>
        </w:rPr>
        <w:t xml:space="preserve">Proposal </w:t>
      </w:r>
      <w:r>
        <w:rPr>
          <w:rFonts w:cs="Arial"/>
          <w:b/>
          <w:bCs/>
        </w:rPr>
        <w:t>2bis</w:t>
      </w:r>
      <w:r w:rsidRPr="0028795E">
        <w:rPr>
          <w:rFonts w:cs="Arial"/>
          <w:b/>
          <w:bCs/>
        </w:rPr>
        <w:t>:</w:t>
      </w:r>
      <w:r>
        <w:rPr>
          <w:rFonts w:cs="Arial"/>
          <w:b/>
          <w:bCs/>
        </w:rPr>
        <w:t xml:space="preserve"> RAN2 to discuss the following options to handle “temporarily” out of connection: </w:t>
      </w:r>
    </w:p>
    <w:p w14:paraId="787EB88A" w14:textId="6EA11FDD" w:rsidR="0006525F" w:rsidRDefault="0006525F" w:rsidP="00326EBA">
      <w:pPr>
        <w:pStyle w:val="aff7"/>
        <w:numPr>
          <w:ilvl w:val="0"/>
          <w:numId w:val="35"/>
        </w:numPr>
        <w:jc w:val="both"/>
        <w:rPr>
          <w:rFonts w:cs="Arial"/>
          <w:b/>
        </w:rPr>
      </w:pPr>
      <w:r>
        <w:rPr>
          <w:rFonts w:cs="Arial"/>
          <w:b/>
        </w:rPr>
        <w:t>Option 1: stop/suspend communication between the UE reader and A-IoT devices</w:t>
      </w:r>
    </w:p>
    <w:p w14:paraId="307A8763" w14:textId="682FD238" w:rsidR="0006525F" w:rsidRDefault="0006525F" w:rsidP="00326EBA">
      <w:pPr>
        <w:pStyle w:val="aff7"/>
        <w:numPr>
          <w:ilvl w:val="0"/>
          <w:numId w:val="35"/>
        </w:numPr>
        <w:jc w:val="both"/>
        <w:rPr>
          <w:rFonts w:cs="Arial"/>
          <w:b/>
        </w:rPr>
      </w:pPr>
      <w:r>
        <w:rPr>
          <w:rFonts w:cs="Arial"/>
          <w:b/>
        </w:rPr>
        <w:t>Option</w:t>
      </w:r>
      <w:r w:rsidR="00B041DF">
        <w:rPr>
          <w:rFonts w:cs="Arial"/>
          <w:b/>
        </w:rPr>
        <w:t xml:space="preserve"> </w:t>
      </w:r>
      <w:r>
        <w:rPr>
          <w:rFonts w:cs="Arial"/>
          <w:b/>
        </w:rPr>
        <w:t xml:space="preserve">2: continue communication between the UE reader and A-IoT devices using radio resources which are same </w:t>
      </w:r>
      <w:r w:rsidR="00A835E2">
        <w:rPr>
          <w:rFonts w:cs="Arial"/>
          <w:b/>
        </w:rPr>
        <w:t xml:space="preserve">as </w:t>
      </w:r>
      <w:r>
        <w:rPr>
          <w:rFonts w:cs="Arial"/>
          <w:b/>
        </w:rPr>
        <w:t>or different</w:t>
      </w:r>
      <w:r w:rsidR="00A835E2">
        <w:rPr>
          <w:rFonts w:cs="Arial"/>
          <w:b/>
        </w:rPr>
        <w:t xml:space="preserve"> from</w:t>
      </w:r>
      <w:r>
        <w:rPr>
          <w:rFonts w:cs="Arial"/>
          <w:b/>
        </w:rPr>
        <w:t xml:space="preserve"> that used before the </w:t>
      </w:r>
      <w:r>
        <w:rPr>
          <w:rFonts w:cs="Arial"/>
          <w:b/>
          <w:bCs/>
        </w:rPr>
        <w:t>“temporarily” out of connection</w:t>
      </w:r>
      <w:r>
        <w:rPr>
          <w:rFonts w:cs="Arial"/>
          <w:b/>
        </w:rPr>
        <w:t xml:space="preserve"> </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0DD468EF" w:rsidR="005A01DD" w:rsidRDefault="006D60DF" w:rsidP="00326EBA">
      <w:pPr>
        <w:spacing w:afterLines="50" w:after="120"/>
        <w:jc w:val="both"/>
        <w:rPr>
          <w:rFonts w:cs="Arial"/>
        </w:rPr>
      </w:pPr>
      <w:bookmarkStart w:id="8" w:name="OLE_LINK3"/>
      <w:r w:rsidRPr="00814BA8">
        <w:rPr>
          <w:rFonts w:cs="Arial"/>
        </w:rPr>
        <w:t xml:space="preserve">In this contribution, </w:t>
      </w:r>
      <w:r w:rsidR="00E91E43" w:rsidRPr="00814BA8">
        <w:rPr>
          <w:rFonts w:cs="Arial"/>
        </w:rPr>
        <w:t>we ha</w:t>
      </w:r>
      <w:r w:rsidR="00810260">
        <w:rPr>
          <w:rFonts w:cs="Arial"/>
        </w:rPr>
        <w:t>d</w:t>
      </w:r>
      <w:r w:rsidR="00E91E43" w:rsidRPr="00814BA8">
        <w:rPr>
          <w:rFonts w:cs="Arial"/>
        </w:rPr>
        <w:t xml:space="preserve"> some discussions on</w:t>
      </w:r>
      <w:r w:rsidR="00251CFF" w:rsidRPr="00F4294E">
        <w:rPr>
          <w:rFonts w:cs="Arial"/>
        </w:rPr>
        <w:t xml:space="preserve"> </w:t>
      </w:r>
      <w:r w:rsidR="008540FC" w:rsidRPr="00350547">
        <w:rPr>
          <w:rFonts w:cs="Arial"/>
        </w:rPr>
        <w:t>the</w:t>
      </w:r>
      <w:r w:rsidR="008540FC">
        <w:rPr>
          <w:rFonts w:cs="Arial"/>
        </w:rPr>
        <w:t xml:space="preserve"> Ambient IoT </w:t>
      </w:r>
      <w:r w:rsidR="00422549">
        <w:rPr>
          <w:rFonts w:cs="Arial"/>
        </w:rPr>
        <w:t>T</w:t>
      </w:r>
      <w:r w:rsidR="000B242B">
        <w:rPr>
          <w:rFonts w:cs="Arial"/>
        </w:rPr>
        <w:t xml:space="preserve">opology 2 </w:t>
      </w:r>
      <w:r w:rsidR="00CB38EF">
        <w:rPr>
          <w:rFonts w:cs="Arial"/>
        </w:rPr>
        <w:t xml:space="preserve">and </w:t>
      </w:r>
      <w:r w:rsidR="00943EBF">
        <w:rPr>
          <w:rFonts w:cs="Arial"/>
        </w:rPr>
        <w:t xml:space="preserve">made </w:t>
      </w:r>
      <w:r w:rsidR="00981797">
        <w:rPr>
          <w:rFonts w:cs="Arial"/>
        </w:rPr>
        <w:t xml:space="preserve">the following </w:t>
      </w:r>
      <w:r w:rsidR="00422549">
        <w:rPr>
          <w:rFonts w:cs="Arial"/>
        </w:rPr>
        <w:t xml:space="preserve">observations and </w:t>
      </w:r>
      <w:r w:rsidR="00943EBF">
        <w:rPr>
          <w:rFonts w:cs="Arial"/>
        </w:rPr>
        <w:t>proposals</w:t>
      </w:r>
      <w:r w:rsidR="00814BA8">
        <w:rPr>
          <w:rFonts w:cs="Arial"/>
        </w:rPr>
        <w:t>:</w:t>
      </w:r>
    </w:p>
    <w:p w14:paraId="3D7AB075" w14:textId="2907EB25" w:rsidR="0006525F" w:rsidRPr="004D2FAC" w:rsidRDefault="0006525F" w:rsidP="00326EBA">
      <w:pPr>
        <w:jc w:val="both"/>
        <w:rPr>
          <w:rFonts w:cs="Arial"/>
          <w:bCs/>
        </w:rPr>
      </w:pPr>
      <w:r>
        <w:rPr>
          <w:rFonts w:cs="Arial"/>
          <w:b/>
          <w:bCs/>
        </w:rPr>
        <w:t>Observation 1</w:t>
      </w:r>
      <w:r w:rsidRPr="004D2FAC">
        <w:rPr>
          <w:rFonts w:cs="Arial"/>
          <w:bCs/>
        </w:rPr>
        <w:t>: Communication with the network to support UE as a reader/intermediate node should consider the following aspects:</w:t>
      </w:r>
    </w:p>
    <w:p w14:paraId="26D03D97" w14:textId="77777777" w:rsidR="0006525F" w:rsidRPr="004D2FAC" w:rsidRDefault="0006525F" w:rsidP="00326EBA">
      <w:pPr>
        <w:pStyle w:val="aff7"/>
        <w:numPr>
          <w:ilvl w:val="0"/>
          <w:numId w:val="34"/>
        </w:numPr>
        <w:jc w:val="both"/>
        <w:rPr>
          <w:rFonts w:cs="Arial"/>
          <w:bCs/>
        </w:rPr>
      </w:pPr>
      <w:r w:rsidRPr="004D2FAC">
        <w:rPr>
          <w:rFonts w:cs="Arial"/>
          <w:bCs/>
        </w:rPr>
        <w:t>UE as intermediate node notification</w:t>
      </w:r>
    </w:p>
    <w:p w14:paraId="1DD78F77" w14:textId="2FD4C04F" w:rsidR="0006525F" w:rsidRPr="004D2FAC" w:rsidRDefault="0006525F" w:rsidP="00326EBA">
      <w:pPr>
        <w:pStyle w:val="aff7"/>
        <w:numPr>
          <w:ilvl w:val="0"/>
          <w:numId w:val="34"/>
        </w:numPr>
        <w:jc w:val="both"/>
        <w:rPr>
          <w:rFonts w:cs="Arial"/>
          <w:bCs/>
        </w:rPr>
      </w:pPr>
      <w:r w:rsidRPr="004D2FAC">
        <w:rPr>
          <w:rFonts w:cs="Arial"/>
          <w:bCs/>
        </w:rPr>
        <w:t>Allocation/management of resources over A</w:t>
      </w:r>
      <w:r>
        <w:rPr>
          <w:rFonts w:cs="Arial"/>
          <w:bCs/>
        </w:rPr>
        <w:t>-</w:t>
      </w:r>
      <w:r w:rsidRPr="004D2FAC">
        <w:rPr>
          <w:rFonts w:cs="Arial"/>
          <w:bCs/>
        </w:rPr>
        <w:t xml:space="preserve">IoT </w:t>
      </w:r>
      <w:r w:rsidR="00BA1D71">
        <w:rPr>
          <w:rFonts w:cs="Arial"/>
          <w:bCs/>
        </w:rPr>
        <w:t>air</w:t>
      </w:r>
      <w:r w:rsidR="00BA1D71" w:rsidRPr="004D2FAC">
        <w:rPr>
          <w:rFonts w:cs="Arial"/>
          <w:bCs/>
        </w:rPr>
        <w:t xml:space="preserve"> </w:t>
      </w:r>
      <w:r w:rsidRPr="004D2FAC">
        <w:rPr>
          <w:rFonts w:cs="Arial"/>
          <w:bCs/>
        </w:rPr>
        <w:t>interface</w:t>
      </w:r>
    </w:p>
    <w:p w14:paraId="71A79840" w14:textId="77777777" w:rsidR="0006525F" w:rsidRPr="004D2FAC" w:rsidRDefault="0006525F" w:rsidP="00326EBA">
      <w:pPr>
        <w:pStyle w:val="aff7"/>
        <w:numPr>
          <w:ilvl w:val="0"/>
          <w:numId w:val="34"/>
        </w:numPr>
        <w:jc w:val="both"/>
        <w:rPr>
          <w:rFonts w:cs="Arial"/>
          <w:bCs/>
        </w:rPr>
      </w:pPr>
      <w:r w:rsidRPr="004D2FAC">
        <w:rPr>
          <w:rFonts w:cs="Arial"/>
          <w:bCs/>
        </w:rPr>
        <w:t>Inventory/command forwarding</w:t>
      </w:r>
    </w:p>
    <w:p w14:paraId="4588CF27" w14:textId="546DF00A" w:rsidR="0006525F" w:rsidRPr="00E85B9A" w:rsidRDefault="0006525F" w:rsidP="00326EBA">
      <w:pPr>
        <w:jc w:val="both"/>
        <w:rPr>
          <w:rFonts w:cs="Arial"/>
        </w:rPr>
      </w:pPr>
      <w:r>
        <w:rPr>
          <w:rFonts w:cs="Arial"/>
          <w:b/>
          <w:bCs/>
        </w:rPr>
        <w:t>Observation 2</w:t>
      </w:r>
      <w:r w:rsidRPr="004D2FAC">
        <w:rPr>
          <w:rFonts w:cs="Arial"/>
          <w:bCs/>
        </w:rPr>
        <w:t>:</w:t>
      </w:r>
      <w:r w:rsidRPr="008D30D4">
        <w:rPr>
          <w:rFonts w:cs="Arial"/>
        </w:rPr>
        <w:t xml:space="preserve"> </w:t>
      </w:r>
      <w:r w:rsidR="00810260">
        <w:rPr>
          <w:rFonts w:cs="Arial"/>
        </w:rPr>
        <w:t xml:space="preserve">To support </w:t>
      </w:r>
      <w:r>
        <w:rPr>
          <w:rFonts w:cs="Arial"/>
        </w:rPr>
        <w:t>Inventory/command forwarding, A-IoT upper layer information is transmitted over NAS, user plane or RRC of the intermediate UE.</w:t>
      </w:r>
    </w:p>
    <w:p w14:paraId="2C7FE768" w14:textId="0E9C6477" w:rsidR="0006525F" w:rsidRPr="0006525F" w:rsidRDefault="0006525F" w:rsidP="00326EBA">
      <w:pPr>
        <w:jc w:val="both"/>
        <w:rPr>
          <w:rFonts w:cs="Arial"/>
          <w:b/>
          <w:bCs/>
        </w:rPr>
      </w:pPr>
      <w:r w:rsidRPr="0028795E">
        <w:rPr>
          <w:rFonts w:cs="Arial"/>
          <w:b/>
          <w:bCs/>
        </w:rPr>
        <w:t xml:space="preserve">Proposal </w:t>
      </w:r>
      <w:r>
        <w:rPr>
          <w:rFonts w:cs="Arial"/>
          <w:b/>
          <w:bCs/>
        </w:rPr>
        <w:t>1</w:t>
      </w:r>
      <w:r w:rsidRPr="0028795E">
        <w:rPr>
          <w:rFonts w:cs="Arial"/>
          <w:b/>
          <w:bCs/>
        </w:rPr>
        <w:t>:</w:t>
      </w:r>
      <w:r>
        <w:rPr>
          <w:rFonts w:cs="Arial"/>
          <w:b/>
          <w:bCs/>
        </w:rPr>
        <w:t xml:space="preserve"> RAN2 to discuss the following</w:t>
      </w:r>
      <w:r w:rsidRPr="0006525F">
        <w:rPr>
          <w:rFonts w:cs="Arial"/>
          <w:bCs/>
        </w:rPr>
        <w:t xml:space="preserve"> </w:t>
      </w:r>
      <w:r w:rsidRPr="0006525F">
        <w:rPr>
          <w:rFonts w:cs="Arial"/>
          <w:b/>
          <w:bCs/>
        </w:rPr>
        <w:t xml:space="preserve">options for allocation/management of radio resources used by the A-IoT </w:t>
      </w:r>
      <w:r w:rsidR="00BA1D71">
        <w:rPr>
          <w:rFonts w:cs="Arial"/>
          <w:b/>
          <w:bCs/>
        </w:rPr>
        <w:t>air</w:t>
      </w:r>
      <w:r w:rsidRPr="0006525F">
        <w:rPr>
          <w:rFonts w:cs="Arial"/>
          <w:b/>
          <w:bCs/>
        </w:rPr>
        <w:t xml:space="preserve"> interface: </w:t>
      </w:r>
    </w:p>
    <w:p w14:paraId="41DD4B43" w14:textId="77777777" w:rsidR="0006525F" w:rsidRPr="0006525F" w:rsidRDefault="0006525F" w:rsidP="00326EBA">
      <w:pPr>
        <w:pStyle w:val="aff7"/>
        <w:numPr>
          <w:ilvl w:val="0"/>
          <w:numId w:val="37"/>
        </w:numPr>
        <w:jc w:val="both"/>
        <w:rPr>
          <w:rFonts w:cs="Arial"/>
          <w:b/>
        </w:rPr>
      </w:pPr>
      <w:r w:rsidRPr="0006525F">
        <w:rPr>
          <w:rFonts w:cs="Arial"/>
          <w:b/>
        </w:rPr>
        <w:t xml:space="preserve">Option 1: </w:t>
      </w:r>
      <w:r w:rsidRPr="0006525F">
        <w:rPr>
          <w:rFonts w:cs="Arial"/>
          <w:b/>
          <w:bCs/>
        </w:rPr>
        <w:t>allocation/management of radio resources</w:t>
      </w:r>
      <w:r w:rsidRPr="0006525F">
        <w:rPr>
          <w:rFonts w:cs="Arial"/>
          <w:b/>
        </w:rPr>
        <w:t xml:space="preserve"> per UE reader</w:t>
      </w:r>
    </w:p>
    <w:p w14:paraId="619D11F2" w14:textId="77777777" w:rsidR="0006525F" w:rsidRPr="00E85B9A" w:rsidRDefault="0006525F" w:rsidP="00326EBA">
      <w:pPr>
        <w:pStyle w:val="aff7"/>
        <w:numPr>
          <w:ilvl w:val="0"/>
          <w:numId w:val="37"/>
        </w:numPr>
        <w:jc w:val="both"/>
        <w:rPr>
          <w:rFonts w:cs="Arial"/>
          <w:b/>
        </w:rPr>
      </w:pPr>
      <w:r w:rsidRPr="0006525F">
        <w:rPr>
          <w:rFonts w:cs="Arial"/>
          <w:b/>
        </w:rPr>
        <w:t>Option 2:</w:t>
      </w:r>
      <w:r w:rsidRPr="0006525F">
        <w:rPr>
          <w:rFonts w:cs="Arial"/>
          <w:b/>
          <w:bCs/>
        </w:rPr>
        <w:t xml:space="preserve"> allocation/management of radio resources</w:t>
      </w:r>
      <w:r w:rsidRPr="0006525F">
        <w:rPr>
          <w:rFonts w:cs="Arial"/>
          <w:b/>
        </w:rPr>
        <w:t xml:space="preserve"> per A-IoT service request</w:t>
      </w:r>
    </w:p>
    <w:p w14:paraId="51143EDA" w14:textId="0860E64E" w:rsidR="0006525F" w:rsidRDefault="0006525F" w:rsidP="00326EBA">
      <w:pPr>
        <w:jc w:val="both"/>
        <w:rPr>
          <w:rFonts w:cs="Arial"/>
          <w:b/>
          <w:bCs/>
        </w:rPr>
      </w:pPr>
      <w:r w:rsidRPr="0028795E">
        <w:rPr>
          <w:rFonts w:cs="Arial"/>
          <w:b/>
          <w:bCs/>
        </w:rPr>
        <w:t xml:space="preserve">Proposal </w:t>
      </w:r>
      <w:r>
        <w:rPr>
          <w:rFonts w:cs="Arial"/>
          <w:b/>
          <w:bCs/>
        </w:rPr>
        <w:t>2</w:t>
      </w:r>
      <w:r w:rsidRPr="0028795E">
        <w:rPr>
          <w:rFonts w:cs="Arial"/>
          <w:b/>
          <w:bCs/>
        </w:rPr>
        <w:t>:</w:t>
      </w:r>
      <w:r>
        <w:rPr>
          <w:rFonts w:cs="Arial"/>
          <w:b/>
          <w:bCs/>
        </w:rPr>
        <w:t xml:space="preserve"> RAN2 to discuss the following “temporarily” out of connection cases for the intermediate</w:t>
      </w:r>
      <w:r w:rsidR="00A835E2">
        <w:rPr>
          <w:rFonts w:cs="Arial"/>
          <w:b/>
          <w:bCs/>
        </w:rPr>
        <w:t xml:space="preserve"> UE</w:t>
      </w:r>
      <w:r>
        <w:rPr>
          <w:rFonts w:cs="Arial"/>
          <w:b/>
          <w:bCs/>
        </w:rPr>
        <w:t xml:space="preserve">: </w:t>
      </w:r>
    </w:p>
    <w:p w14:paraId="10BC1CCC" w14:textId="024A6C7C" w:rsidR="0006525F" w:rsidRDefault="0006525F" w:rsidP="00326EBA">
      <w:pPr>
        <w:pStyle w:val="aff7"/>
        <w:numPr>
          <w:ilvl w:val="0"/>
          <w:numId w:val="35"/>
        </w:numPr>
        <w:jc w:val="both"/>
        <w:rPr>
          <w:rFonts w:cs="Arial"/>
          <w:b/>
        </w:rPr>
      </w:pPr>
      <w:r w:rsidRPr="006215AB">
        <w:rPr>
          <w:rFonts w:cs="Arial"/>
          <w:b/>
        </w:rPr>
        <w:t xml:space="preserve">when </w:t>
      </w:r>
      <w:r>
        <w:rPr>
          <w:rFonts w:cs="Arial"/>
          <w:b/>
        </w:rPr>
        <w:t>RRC state changes</w:t>
      </w:r>
    </w:p>
    <w:p w14:paraId="1BA96B4B" w14:textId="214FD965" w:rsidR="0006525F" w:rsidRDefault="0006525F" w:rsidP="00326EBA">
      <w:pPr>
        <w:pStyle w:val="aff7"/>
        <w:numPr>
          <w:ilvl w:val="0"/>
          <w:numId w:val="35"/>
        </w:numPr>
        <w:jc w:val="both"/>
        <w:rPr>
          <w:rFonts w:cs="Arial"/>
          <w:b/>
        </w:rPr>
      </w:pPr>
      <w:r w:rsidRPr="006215AB">
        <w:rPr>
          <w:rFonts w:cs="Arial"/>
          <w:b/>
        </w:rPr>
        <w:t>when</w:t>
      </w:r>
      <w:r>
        <w:rPr>
          <w:rFonts w:cs="Arial"/>
          <w:b/>
        </w:rPr>
        <w:t xml:space="preserve"> a failure or recovery occurs </w:t>
      </w:r>
    </w:p>
    <w:p w14:paraId="4D85E407" w14:textId="38852D12" w:rsidR="0006525F" w:rsidRPr="006215AB" w:rsidRDefault="0006525F" w:rsidP="00326EBA">
      <w:pPr>
        <w:pStyle w:val="aff7"/>
        <w:numPr>
          <w:ilvl w:val="0"/>
          <w:numId w:val="35"/>
        </w:numPr>
        <w:jc w:val="both"/>
        <w:rPr>
          <w:rFonts w:cs="Arial"/>
          <w:b/>
        </w:rPr>
      </w:pPr>
      <w:r>
        <w:rPr>
          <w:rFonts w:cs="Arial"/>
          <w:b/>
        </w:rPr>
        <w:t>when</w:t>
      </w:r>
      <w:r w:rsidR="00810260">
        <w:rPr>
          <w:rFonts w:cs="Arial"/>
          <w:b/>
        </w:rPr>
        <w:t xml:space="preserve"> a</w:t>
      </w:r>
      <w:r>
        <w:rPr>
          <w:rFonts w:cs="Arial"/>
          <w:b/>
        </w:rPr>
        <w:t xml:space="preserve"> cell switch</w:t>
      </w:r>
      <w:r w:rsidR="00810260" w:rsidRPr="00810260">
        <w:rPr>
          <w:rFonts w:cs="Arial"/>
          <w:b/>
        </w:rPr>
        <w:t xml:space="preserve"> </w:t>
      </w:r>
      <w:r w:rsidR="00810260">
        <w:rPr>
          <w:rFonts w:cs="Arial"/>
          <w:b/>
        </w:rPr>
        <w:t>is performed</w:t>
      </w:r>
    </w:p>
    <w:p w14:paraId="2489BAD5" w14:textId="77777777" w:rsidR="0006525F" w:rsidRDefault="0006525F" w:rsidP="00326EBA">
      <w:pPr>
        <w:jc w:val="both"/>
        <w:rPr>
          <w:rFonts w:cs="Arial"/>
          <w:b/>
          <w:bCs/>
        </w:rPr>
      </w:pPr>
      <w:r w:rsidRPr="0028795E">
        <w:rPr>
          <w:rFonts w:cs="Arial"/>
          <w:b/>
          <w:bCs/>
        </w:rPr>
        <w:t xml:space="preserve">Proposal </w:t>
      </w:r>
      <w:r>
        <w:rPr>
          <w:rFonts w:cs="Arial"/>
          <w:b/>
          <w:bCs/>
        </w:rPr>
        <w:t>2bis</w:t>
      </w:r>
      <w:r w:rsidRPr="0028795E">
        <w:rPr>
          <w:rFonts w:cs="Arial"/>
          <w:b/>
          <w:bCs/>
        </w:rPr>
        <w:t>:</w:t>
      </w:r>
      <w:r>
        <w:rPr>
          <w:rFonts w:cs="Arial"/>
          <w:b/>
          <w:bCs/>
        </w:rPr>
        <w:t xml:space="preserve"> RAN2 to discuss the following options to handle “temporarily” out of connection: </w:t>
      </w:r>
    </w:p>
    <w:p w14:paraId="52D1527F" w14:textId="77777777" w:rsidR="0006525F" w:rsidRDefault="0006525F" w:rsidP="00326EBA">
      <w:pPr>
        <w:pStyle w:val="aff7"/>
        <w:numPr>
          <w:ilvl w:val="0"/>
          <w:numId w:val="35"/>
        </w:numPr>
        <w:jc w:val="both"/>
        <w:rPr>
          <w:rFonts w:cs="Arial"/>
          <w:b/>
        </w:rPr>
      </w:pPr>
      <w:r>
        <w:rPr>
          <w:rFonts w:cs="Arial"/>
          <w:b/>
        </w:rPr>
        <w:t>Option 1: stop/suspend communication between the UE reader and A-IoT devices</w:t>
      </w:r>
    </w:p>
    <w:p w14:paraId="4356B92A" w14:textId="0A019368" w:rsidR="0006525F" w:rsidRDefault="0006525F" w:rsidP="00326EBA">
      <w:pPr>
        <w:pStyle w:val="aff7"/>
        <w:numPr>
          <w:ilvl w:val="0"/>
          <w:numId w:val="35"/>
        </w:numPr>
        <w:jc w:val="both"/>
        <w:rPr>
          <w:rFonts w:cs="Arial"/>
          <w:b/>
        </w:rPr>
      </w:pPr>
      <w:r>
        <w:rPr>
          <w:rFonts w:cs="Arial"/>
          <w:b/>
        </w:rPr>
        <w:t xml:space="preserve">Option 2: continue communication between the UE reader and A-IoT devices using radio resources which are same </w:t>
      </w:r>
      <w:r w:rsidR="00A835E2">
        <w:rPr>
          <w:rFonts w:cs="Arial"/>
          <w:b/>
        </w:rPr>
        <w:t xml:space="preserve">as </w:t>
      </w:r>
      <w:r>
        <w:rPr>
          <w:rFonts w:cs="Arial"/>
          <w:b/>
        </w:rPr>
        <w:t xml:space="preserve">or different </w:t>
      </w:r>
      <w:r w:rsidR="00A835E2">
        <w:rPr>
          <w:rFonts w:cs="Arial"/>
          <w:b/>
        </w:rPr>
        <w:t xml:space="preserve">from </w:t>
      </w:r>
      <w:r>
        <w:rPr>
          <w:rFonts w:cs="Arial"/>
          <w:b/>
        </w:rPr>
        <w:t xml:space="preserve">that used before the </w:t>
      </w:r>
      <w:r>
        <w:rPr>
          <w:rFonts w:cs="Arial"/>
          <w:b/>
          <w:bCs/>
        </w:rPr>
        <w:t>“temporarily” out of connection</w:t>
      </w:r>
      <w:r>
        <w:rPr>
          <w:rFonts w:cs="Arial"/>
          <w:b/>
        </w:rPr>
        <w:t xml:space="preserve"> </w:t>
      </w:r>
    </w:p>
    <w:bookmarkEnd w:id="8"/>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p>
    <w:p w14:paraId="53ADA8FB" w14:textId="55F45FE0" w:rsidR="00D34540" w:rsidRDefault="007D6F8A" w:rsidP="00FC69F0">
      <w:pPr>
        <w:pStyle w:val="aff7"/>
        <w:numPr>
          <w:ilvl w:val="0"/>
          <w:numId w:val="15"/>
        </w:numPr>
        <w:spacing w:line="360" w:lineRule="auto"/>
        <w:ind w:left="426"/>
        <w:rPr>
          <w:rFonts w:cs="Arial"/>
        </w:rPr>
      </w:pPr>
      <w:bookmarkStart w:id="9" w:name="_Ref157446203"/>
      <w:bookmarkStart w:id="10" w:name="_Ref162281608"/>
      <w:bookmarkEnd w:id="9"/>
      <w:r w:rsidRPr="007D6F8A">
        <w:rPr>
          <w:rFonts w:cs="Arial"/>
        </w:rPr>
        <w:t>RP-</w:t>
      </w:r>
      <w:r w:rsidRPr="00BA1D71">
        <w:rPr>
          <w:rFonts w:cs="Arial"/>
        </w:rPr>
        <w:t>2</w:t>
      </w:r>
      <w:r w:rsidR="00354DC3" w:rsidRPr="00BA1D71">
        <w:rPr>
          <w:rFonts w:cs="Arial"/>
        </w:rPr>
        <w:t>4</w:t>
      </w:r>
      <w:r w:rsidR="00BA1D71" w:rsidRPr="00BA1D71">
        <w:rPr>
          <w:rFonts w:cs="Arial"/>
        </w:rPr>
        <w:t>0826</w:t>
      </w:r>
      <w:r w:rsidR="003342CB">
        <w:rPr>
          <w:rFonts w:cs="Arial"/>
        </w:rPr>
        <w:t>,</w:t>
      </w:r>
      <w:bookmarkEnd w:id="10"/>
      <w:r w:rsidRPr="007D6F8A">
        <w:rPr>
          <w:rFonts w:cs="Arial"/>
        </w:rPr>
        <w:t xml:space="preserve"> </w:t>
      </w:r>
      <w:r>
        <w:rPr>
          <w:rFonts w:cs="Arial"/>
        </w:rPr>
        <w:t>“</w:t>
      </w:r>
      <w:r w:rsidR="004E7542" w:rsidRPr="004E7542">
        <w:rPr>
          <w:rFonts w:cs="Arial" w:hint="eastAsia"/>
        </w:rPr>
        <w:t>Revised</w:t>
      </w:r>
      <w:r w:rsidR="004E7542" w:rsidRPr="004E7542">
        <w:rPr>
          <w:rFonts w:cs="Arial"/>
        </w:rPr>
        <w:t xml:space="preserve"> SID: Study on solutions for Ambient IoT (Internet of Things) in NR</w:t>
      </w:r>
      <w:r>
        <w:rPr>
          <w:rFonts w:cs="Arial"/>
        </w:rPr>
        <w:t>”</w:t>
      </w:r>
      <w:r w:rsidR="00B31ED9">
        <w:rPr>
          <w:rFonts w:cs="Arial"/>
        </w:rPr>
        <w:t>,</w:t>
      </w:r>
      <w:r w:rsidR="00B31ED9" w:rsidRPr="003342CB">
        <w:rPr>
          <w:rFonts w:cs="Arial" w:hint="eastAsia"/>
        </w:rPr>
        <w:t xml:space="preserve"> </w:t>
      </w:r>
      <w:r w:rsidR="00B31ED9">
        <w:rPr>
          <w:rFonts w:cs="Arial" w:hint="eastAsia"/>
        </w:rPr>
        <w:t>R</w:t>
      </w:r>
      <w:r w:rsidR="00B31ED9">
        <w:rPr>
          <w:rFonts w:cs="Arial"/>
        </w:rPr>
        <w:t>AN#103, March</w:t>
      </w:r>
      <w:r w:rsidR="00B31ED9" w:rsidRPr="007D6F8A">
        <w:rPr>
          <w:rFonts w:cs="Arial"/>
        </w:rPr>
        <w:t xml:space="preserve"> 1</w:t>
      </w:r>
      <w:r w:rsidR="00B31ED9">
        <w:rPr>
          <w:rFonts w:cs="Arial"/>
        </w:rPr>
        <w:t>8</w:t>
      </w:r>
      <w:r w:rsidR="00B31ED9" w:rsidRPr="007D6F8A">
        <w:rPr>
          <w:rFonts w:cs="Arial"/>
        </w:rPr>
        <w:t>-</w:t>
      </w:r>
      <w:r w:rsidR="00B31ED9">
        <w:rPr>
          <w:rFonts w:cs="Arial"/>
        </w:rPr>
        <w:t>21</w:t>
      </w:r>
      <w:r w:rsidR="00B31ED9" w:rsidRPr="007D6F8A">
        <w:rPr>
          <w:rFonts w:cs="Arial"/>
        </w:rPr>
        <w:t>, 202</w:t>
      </w:r>
      <w:r w:rsidR="00B31ED9">
        <w:rPr>
          <w:rFonts w:cs="Arial"/>
        </w:rPr>
        <w:t>4</w:t>
      </w:r>
    </w:p>
    <w:p w14:paraId="65C1A516" w14:textId="3856F6F9" w:rsidR="007C5A21" w:rsidRDefault="00FC69F0" w:rsidP="00FC69F0">
      <w:pPr>
        <w:pStyle w:val="aff7"/>
        <w:numPr>
          <w:ilvl w:val="0"/>
          <w:numId w:val="15"/>
        </w:numPr>
        <w:spacing w:line="360" w:lineRule="auto"/>
        <w:ind w:left="426"/>
        <w:rPr>
          <w:rFonts w:cs="Arial"/>
        </w:rPr>
      </w:pPr>
      <w:bookmarkStart w:id="11" w:name="_Ref174093315"/>
      <w:r>
        <w:rPr>
          <w:rFonts w:cs="Arial"/>
        </w:rPr>
        <w:t xml:space="preserve">3GPP </w:t>
      </w:r>
      <w:r w:rsidR="007C5A21">
        <w:rPr>
          <w:rFonts w:cs="Arial"/>
        </w:rPr>
        <w:t>TR</w:t>
      </w:r>
      <w:r>
        <w:rPr>
          <w:rFonts w:cs="Arial"/>
        </w:rPr>
        <w:t xml:space="preserve"> </w:t>
      </w:r>
      <w:r w:rsidR="007C5A21">
        <w:rPr>
          <w:rFonts w:cs="Arial"/>
        </w:rPr>
        <w:t>38.848</w:t>
      </w:r>
      <w:bookmarkEnd w:id="11"/>
      <w:r>
        <w:rPr>
          <w:rFonts w:cs="Arial"/>
        </w:rPr>
        <w:t xml:space="preserve">: </w:t>
      </w:r>
      <w:r w:rsidRPr="00FC69F0">
        <w:rPr>
          <w:rFonts w:cs="Arial"/>
        </w:rPr>
        <w:t>"Technical Specification Group Radio Access Network; Study on Ambient IoT (Internet of Things) in RAN"</w:t>
      </w:r>
    </w:p>
    <w:p w14:paraId="4035E5C1" w14:textId="77777777" w:rsidR="00D15A35" w:rsidRPr="00810260" w:rsidRDefault="00D15A35" w:rsidP="00D15A35">
      <w:pPr>
        <w:pStyle w:val="aff7"/>
        <w:numPr>
          <w:ilvl w:val="0"/>
          <w:numId w:val="15"/>
        </w:numPr>
        <w:spacing w:line="360" w:lineRule="auto"/>
        <w:ind w:left="426"/>
        <w:rPr>
          <w:rFonts w:cs="Arial"/>
        </w:rPr>
      </w:pPr>
      <w:bookmarkStart w:id="12" w:name="_Ref178066291"/>
      <w:bookmarkStart w:id="13" w:name="_Ref174093725"/>
      <w:bookmarkStart w:id="14" w:name="_Ref174093478"/>
      <w:bookmarkStart w:id="15" w:name="_Ref178066306"/>
      <w:r w:rsidRPr="00810260">
        <w:rPr>
          <w:rFonts w:cs="Arial"/>
        </w:rPr>
        <w:t>RAN2#127 chair notes</w:t>
      </w:r>
      <w:bookmarkEnd w:id="15"/>
    </w:p>
    <w:p w14:paraId="0FC7B027" w14:textId="77777777" w:rsidR="00C20C9B" w:rsidRPr="007C5A21" w:rsidRDefault="00C20C9B" w:rsidP="00C20C9B">
      <w:pPr>
        <w:pStyle w:val="aff7"/>
        <w:numPr>
          <w:ilvl w:val="0"/>
          <w:numId w:val="15"/>
        </w:numPr>
        <w:spacing w:line="360" w:lineRule="auto"/>
        <w:ind w:left="426"/>
        <w:rPr>
          <w:rFonts w:cs="Arial"/>
        </w:rPr>
      </w:pPr>
      <w:bookmarkStart w:id="16" w:name="_Ref178616385"/>
      <w:r w:rsidRPr="00FC69F0">
        <w:rPr>
          <w:rFonts w:cs="Arial"/>
        </w:rPr>
        <w:t xml:space="preserve">3GPP TR 23.700-13: </w:t>
      </w:r>
      <w:r>
        <w:rPr>
          <w:rFonts w:cs="Arial"/>
        </w:rPr>
        <w:t>“Study on Architecture support of</w:t>
      </w:r>
      <w:r w:rsidRPr="00FC69F0">
        <w:rPr>
          <w:rFonts w:cs="Arial"/>
        </w:rPr>
        <w:t xml:space="preserve"> </w:t>
      </w:r>
      <w:r>
        <w:rPr>
          <w:rFonts w:cs="Arial"/>
        </w:rPr>
        <w:t>Ambient power-enabled Internet of Things”,</w:t>
      </w:r>
      <w:r w:rsidRPr="003342CB">
        <w:rPr>
          <w:rFonts w:cs="Arial" w:hint="eastAsia"/>
        </w:rPr>
        <w:t xml:space="preserve"> </w:t>
      </w:r>
      <w:r w:rsidRPr="00FC69F0">
        <w:rPr>
          <w:rFonts w:cs="Arial"/>
        </w:rPr>
        <w:t>v0.4.0</w:t>
      </w:r>
      <w:bookmarkEnd w:id="12"/>
      <w:bookmarkEnd w:id="16"/>
    </w:p>
    <w:p w14:paraId="24770E06" w14:textId="7705E518" w:rsidR="009B2644" w:rsidRPr="009B2644" w:rsidRDefault="009B2644" w:rsidP="00FC69F0">
      <w:pPr>
        <w:pStyle w:val="aff7"/>
        <w:spacing w:line="360" w:lineRule="auto"/>
        <w:ind w:left="840"/>
        <w:rPr>
          <w:rFonts w:cs="Arial"/>
        </w:rPr>
      </w:pPr>
      <w:bookmarkStart w:id="17" w:name="_Ref157447673"/>
      <w:bookmarkEnd w:id="13"/>
      <w:bookmarkEnd w:id="14"/>
      <w:bookmarkEnd w:id="17"/>
    </w:p>
    <w:sectPr w:rsidR="009B2644" w:rsidRPr="009B2644" w:rsidSect="001E1AB0">
      <w:footerReference w:type="default" r:id="rId12"/>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79FD5" w14:textId="77777777" w:rsidR="00626237" w:rsidRDefault="00626237">
      <w:r>
        <w:separator/>
      </w:r>
    </w:p>
  </w:endnote>
  <w:endnote w:type="continuationSeparator" w:id="0">
    <w:p w14:paraId="7C961624" w14:textId="77777777" w:rsidR="00626237" w:rsidRDefault="00626237">
      <w:r>
        <w:continuationSeparator/>
      </w:r>
    </w:p>
  </w:endnote>
  <w:endnote w:type="continuationNotice" w:id="1">
    <w:p w14:paraId="339AACC5" w14:textId="77777777" w:rsidR="00626237" w:rsidRDefault="00626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游ゴシック"/>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064A4" w:rsidRDefault="00F064A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8D361" w14:textId="77777777" w:rsidR="00626237" w:rsidRDefault="00626237">
      <w:r>
        <w:separator/>
      </w:r>
    </w:p>
  </w:footnote>
  <w:footnote w:type="continuationSeparator" w:id="0">
    <w:p w14:paraId="6C65AADC" w14:textId="77777777" w:rsidR="00626237" w:rsidRDefault="00626237">
      <w:r>
        <w:continuationSeparator/>
      </w:r>
    </w:p>
  </w:footnote>
  <w:footnote w:type="continuationNotice" w:id="1">
    <w:p w14:paraId="4D1D187A" w14:textId="77777777" w:rsidR="00626237" w:rsidRDefault="006262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833B11"/>
    <w:multiLevelType w:val="hybridMultilevel"/>
    <w:tmpl w:val="8A4E4E38"/>
    <w:lvl w:ilvl="0" w:tplc="3164222E">
      <w:start w:val="1"/>
      <w:numFmt w:val="bullet"/>
      <w:lvlText w:val="-"/>
      <w:lvlJc w:val="left"/>
      <w:pPr>
        <w:ind w:left="1272" w:hanging="420"/>
      </w:pPr>
      <w:rPr>
        <w:rFonts w:ascii="Calibri" w:hAnsi="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02047380"/>
    <w:multiLevelType w:val="hybridMultilevel"/>
    <w:tmpl w:val="9588EDDE"/>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EB6DDF"/>
    <w:multiLevelType w:val="hybridMultilevel"/>
    <w:tmpl w:val="99C80E80"/>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2"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7785433"/>
    <w:multiLevelType w:val="hybridMultilevel"/>
    <w:tmpl w:val="3120F446"/>
    <w:lvl w:ilvl="0" w:tplc="96E8AE8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9C82F3F"/>
    <w:multiLevelType w:val="hybridMultilevel"/>
    <w:tmpl w:val="85520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6C3E65"/>
    <w:multiLevelType w:val="hybridMultilevel"/>
    <w:tmpl w:val="1512D850"/>
    <w:lvl w:ilvl="0" w:tplc="6A7458D4">
      <w:start w:val="1"/>
      <w:numFmt w:val="decimal"/>
      <w:lvlText w:val="%1"/>
      <w:lvlJc w:val="left"/>
      <w:pPr>
        <w:ind w:left="818" w:hanging="360"/>
      </w:pPr>
      <w:rPr>
        <w:rFonts w:hint="default"/>
      </w:r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28" w15:restartNumberingAfterBreak="0">
    <w:nsid w:val="59D33416"/>
    <w:multiLevelType w:val="hybridMultilevel"/>
    <w:tmpl w:val="C122D47E"/>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AC57A77"/>
    <w:multiLevelType w:val="hybridMultilevel"/>
    <w:tmpl w:val="DF9ACE6E"/>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DCE7B14"/>
    <w:multiLevelType w:val="hybridMultilevel"/>
    <w:tmpl w:val="28EC6B9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340878"/>
    <w:multiLevelType w:val="hybridMultilevel"/>
    <w:tmpl w:val="096A9088"/>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AD50562"/>
    <w:multiLevelType w:val="hybridMultilevel"/>
    <w:tmpl w:val="73E804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36"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7"/>
  </w:num>
  <w:num w:numId="2">
    <w:abstractNumId w:val="19"/>
  </w:num>
  <w:num w:numId="3">
    <w:abstractNumId w:val="33"/>
  </w:num>
  <w:num w:numId="4">
    <w:abstractNumId w:val="22"/>
  </w:num>
  <w:num w:numId="5">
    <w:abstractNumId w:val="24"/>
  </w:num>
  <w:num w:numId="6">
    <w:abstractNumId w:val="23"/>
  </w:num>
  <w:num w:numId="7">
    <w:abstractNumId w:val="35"/>
  </w:num>
  <w:num w:numId="8">
    <w:abstractNumId w:val="11"/>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5"/>
  </w:num>
  <w:num w:numId="12">
    <w:abstractNumId w:val="26"/>
    <w:lvlOverride w:ilvl="0">
      <w:startOverride w:val="1"/>
    </w:lvlOverride>
  </w:num>
  <w:num w:numId="13">
    <w:abstractNumId w:val="16"/>
  </w:num>
  <w:num w:numId="14">
    <w:abstractNumId w:val="12"/>
  </w:num>
  <w:num w:numId="15">
    <w:abstractNumId w:val="36"/>
  </w:num>
  <w:num w:numId="16">
    <w:abstractNumId w:val="10"/>
  </w:num>
  <w:num w:numId="17">
    <w:abstractNumId w:val="25"/>
  </w:num>
  <w:num w:numId="18">
    <w:abstractNumId w:val="14"/>
  </w:num>
  <w:num w:numId="19">
    <w:abstractNumId w:val="5"/>
  </w:num>
  <w:num w:numId="20">
    <w:abstractNumId w:val="0"/>
  </w:num>
  <w:num w:numId="21">
    <w:abstractNumId w:val="6"/>
  </w:num>
  <w:num w:numId="22">
    <w:abstractNumId w:val="4"/>
  </w:num>
  <w:num w:numId="23">
    <w:abstractNumId w:val="3"/>
  </w:num>
  <w:num w:numId="24">
    <w:abstractNumId w:val="2"/>
  </w:num>
  <w:num w:numId="25">
    <w:abstractNumId w:val="1"/>
  </w:num>
  <w:num w:numId="26">
    <w:abstractNumId w:val="27"/>
  </w:num>
  <w:num w:numId="27">
    <w:abstractNumId w:val="7"/>
  </w:num>
  <w:num w:numId="28">
    <w:abstractNumId w:val="30"/>
  </w:num>
  <w:num w:numId="29">
    <w:abstractNumId w:val="32"/>
  </w:num>
  <w:num w:numId="30">
    <w:abstractNumId w:val="21"/>
  </w:num>
  <w:num w:numId="31">
    <w:abstractNumId w:val="34"/>
  </w:num>
  <w:num w:numId="32">
    <w:abstractNumId w:val="13"/>
  </w:num>
  <w:num w:numId="33">
    <w:abstractNumId w:val="8"/>
  </w:num>
  <w:num w:numId="34">
    <w:abstractNumId w:val="31"/>
  </w:num>
  <w:num w:numId="35">
    <w:abstractNumId w:val="9"/>
  </w:num>
  <w:num w:numId="36">
    <w:abstractNumId w:val="29"/>
  </w:num>
  <w:num w:numId="37">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5F8"/>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25F"/>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AF9"/>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E1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DE"/>
    <w:rsid w:val="00094940"/>
    <w:rsid w:val="00094AE2"/>
    <w:rsid w:val="00094AEA"/>
    <w:rsid w:val="00094EDC"/>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42B"/>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3E7"/>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61"/>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A18"/>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1D6"/>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88B"/>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BC"/>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4EEE"/>
    <w:rsid w:val="00175090"/>
    <w:rsid w:val="0017528F"/>
    <w:rsid w:val="00175478"/>
    <w:rsid w:val="0017556A"/>
    <w:rsid w:val="001755DA"/>
    <w:rsid w:val="00175824"/>
    <w:rsid w:val="00175982"/>
    <w:rsid w:val="001759D4"/>
    <w:rsid w:val="00176000"/>
    <w:rsid w:val="00176515"/>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79F"/>
    <w:rsid w:val="00182CFB"/>
    <w:rsid w:val="00182D6C"/>
    <w:rsid w:val="00183074"/>
    <w:rsid w:val="0018314E"/>
    <w:rsid w:val="001831C3"/>
    <w:rsid w:val="0018340F"/>
    <w:rsid w:val="0018366E"/>
    <w:rsid w:val="00183CAB"/>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C5A"/>
    <w:rsid w:val="00197F54"/>
    <w:rsid w:val="001A0066"/>
    <w:rsid w:val="001A070B"/>
    <w:rsid w:val="001A08FF"/>
    <w:rsid w:val="001A094C"/>
    <w:rsid w:val="001A09A8"/>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9C6"/>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0A8"/>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AB0"/>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55F"/>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268"/>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9A1"/>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A9"/>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6E3"/>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8BF"/>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8795E"/>
    <w:rsid w:val="00291224"/>
    <w:rsid w:val="0029130A"/>
    <w:rsid w:val="002913B8"/>
    <w:rsid w:val="0029150D"/>
    <w:rsid w:val="002915B7"/>
    <w:rsid w:val="002918B5"/>
    <w:rsid w:val="00291E51"/>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CC1"/>
    <w:rsid w:val="00296E6B"/>
    <w:rsid w:val="00296ED8"/>
    <w:rsid w:val="00297339"/>
    <w:rsid w:val="00297451"/>
    <w:rsid w:val="00297589"/>
    <w:rsid w:val="002A00E6"/>
    <w:rsid w:val="002A03DF"/>
    <w:rsid w:val="002A04C4"/>
    <w:rsid w:val="002A04DB"/>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4AE"/>
    <w:rsid w:val="002B6859"/>
    <w:rsid w:val="002B69B0"/>
    <w:rsid w:val="002B6BCD"/>
    <w:rsid w:val="002B6BF8"/>
    <w:rsid w:val="002B6E9B"/>
    <w:rsid w:val="002B6F4B"/>
    <w:rsid w:val="002B74BF"/>
    <w:rsid w:val="002B779B"/>
    <w:rsid w:val="002B7A84"/>
    <w:rsid w:val="002B7AAE"/>
    <w:rsid w:val="002B7B57"/>
    <w:rsid w:val="002B7D75"/>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65"/>
    <w:rsid w:val="002E429B"/>
    <w:rsid w:val="002E4453"/>
    <w:rsid w:val="002E4659"/>
    <w:rsid w:val="002E50B2"/>
    <w:rsid w:val="002E517D"/>
    <w:rsid w:val="002E535E"/>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6A5"/>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6EBA"/>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2F"/>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4A"/>
    <w:rsid w:val="00364F7D"/>
    <w:rsid w:val="003650AF"/>
    <w:rsid w:val="00365743"/>
    <w:rsid w:val="00365767"/>
    <w:rsid w:val="00365EE5"/>
    <w:rsid w:val="00366193"/>
    <w:rsid w:val="00366A81"/>
    <w:rsid w:val="00366B97"/>
    <w:rsid w:val="00366C67"/>
    <w:rsid w:val="003671CC"/>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D58"/>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1882"/>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6AEB"/>
    <w:rsid w:val="003D7392"/>
    <w:rsid w:val="003D7757"/>
    <w:rsid w:val="003D7BFC"/>
    <w:rsid w:val="003E034F"/>
    <w:rsid w:val="003E0E37"/>
    <w:rsid w:val="003E1296"/>
    <w:rsid w:val="003E162A"/>
    <w:rsid w:val="003E1A3F"/>
    <w:rsid w:val="003E1AF6"/>
    <w:rsid w:val="003E203F"/>
    <w:rsid w:val="003E27DA"/>
    <w:rsid w:val="003E2EB0"/>
    <w:rsid w:val="003E30FE"/>
    <w:rsid w:val="003E3687"/>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5C73"/>
    <w:rsid w:val="003F6702"/>
    <w:rsid w:val="003F6D66"/>
    <w:rsid w:val="003F6FBD"/>
    <w:rsid w:val="003F755A"/>
    <w:rsid w:val="003F7907"/>
    <w:rsid w:val="004000CF"/>
    <w:rsid w:val="00400147"/>
    <w:rsid w:val="004001FA"/>
    <w:rsid w:val="004005B9"/>
    <w:rsid w:val="00400B8E"/>
    <w:rsid w:val="00400CFC"/>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549"/>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5AA"/>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627"/>
    <w:rsid w:val="0046481E"/>
    <w:rsid w:val="00464A5C"/>
    <w:rsid w:val="004650DB"/>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747"/>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B2A"/>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5C42"/>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674"/>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9A5"/>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80F"/>
    <w:rsid w:val="004C68C7"/>
    <w:rsid w:val="004C6976"/>
    <w:rsid w:val="004C70FB"/>
    <w:rsid w:val="004C7412"/>
    <w:rsid w:val="004C7937"/>
    <w:rsid w:val="004C7F29"/>
    <w:rsid w:val="004D0819"/>
    <w:rsid w:val="004D0922"/>
    <w:rsid w:val="004D0D39"/>
    <w:rsid w:val="004D1053"/>
    <w:rsid w:val="004D1421"/>
    <w:rsid w:val="004D1783"/>
    <w:rsid w:val="004D2C76"/>
    <w:rsid w:val="004D2FAC"/>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7C6"/>
    <w:rsid w:val="004E6B02"/>
    <w:rsid w:val="004E7542"/>
    <w:rsid w:val="004E76F5"/>
    <w:rsid w:val="004E7889"/>
    <w:rsid w:val="004F0C43"/>
    <w:rsid w:val="004F16E2"/>
    <w:rsid w:val="004F1DFE"/>
    <w:rsid w:val="004F1ECF"/>
    <w:rsid w:val="004F21EE"/>
    <w:rsid w:val="004F28D7"/>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771"/>
    <w:rsid w:val="00501A5B"/>
    <w:rsid w:val="00501B44"/>
    <w:rsid w:val="00501FDB"/>
    <w:rsid w:val="00502279"/>
    <w:rsid w:val="00502457"/>
    <w:rsid w:val="00502710"/>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82"/>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3B"/>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68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230"/>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3B7"/>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658"/>
    <w:rsid w:val="005F474D"/>
    <w:rsid w:val="005F47A4"/>
    <w:rsid w:val="005F4B86"/>
    <w:rsid w:val="005F4D61"/>
    <w:rsid w:val="005F4D6B"/>
    <w:rsid w:val="005F4E00"/>
    <w:rsid w:val="005F549F"/>
    <w:rsid w:val="005F55CB"/>
    <w:rsid w:val="005F561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6F3"/>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5AB"/>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3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2"/>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19"/>
    <w:rsid w:val="006637B3"/>
    <w:rsid w:val="00663AFE"/>
    <w:rsid w:val="00663CC1"/>
    <w:rsid w:val="00663FA4"/>
    <w:rsid w:val="006640BA"/>
    <w:rsid w:val="00664234"/>
    <w:rsid w:val="00664591"/>
    <w:rsid w:val="00664901"/>
    <w:rsid w:val="006649E0"/>
    <w:rsid w:val="00664A70"/>
    <w:rsid w:val="00664B67"/>
    <w:rsid w:val="00664F0E"/>
    <w:rsid w:val="00664FCF"/>
    <w:rsid w:val="00665185"/>
    <w:rsid w:val="006652D3"/>
    <w:rsid w:val="00665372"/>
    <w:rsid w:val="00665480"/>
    <w:rsid w:val="00665749"/>
    <w:rsid w:val="00665855"/>
    <w:rsid w:val="00665D32"/>
    <w:rsid w:val="00665E90"/>
    <w:rsid w:val="00665FAD"/>
    <w:rsid w:val="00666330"/>
    <w:rsid w:val="006667C6"/>
    <w:rsid w:val="0066683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00"/>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646"/>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18B"/>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6E52"/>
    <w:rsid w:val="007172F6"/>
    <w:rsid w:val="0071736E"/>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DA0"/>
    <w:rsid w:val="00731015"/>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C91"/>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632"/>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4F71"/>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9E2"/>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A40"/>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45D"/>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A21"/>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1C9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A8A"/>
    <w:rsid w:val="00803BF0"/>
    <w:rsid w:val="00804A2A"/>
    <w:rsid w:val="00804D85"/>
    <w:rsid w:val="00804EC6"/>
    <w:rsid w:val="00805355"/>
    <w:rsid w:val="008057A5"/>
    <w:rsid w:val="008058EE"/>
    <w:rsid w:val="0080590F"/>
    <w:rsid w:val="00805B99"/>
    <w:rsid w:val="00805BD3"/>
    <w:rsid w:val="00805C26"/>
    <w:rsid w:val="00806376"/>
    <w:rsid w:val="008066B7"/>
    <w:rsid w:val="00806A55"/>
    <w:rsid w:val="00806B31"/>
    <w:rsid w:val="00807352"/>
    <w:rsid w:val="00807764"/>
    <w:rsid w:val="00807ADE"/>
    <w:rsid w:val="00810015"/>
    <w:rsid w:val="00810146"/>
    <w:rsid w:val="00810260"/>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216"/>
    <w:rsid w:val="008248CE"/>
    <w:rsid w:val="008249EF"/>
    <w:rsid w:val="00824C83"/>
    <w:rsid w:val="008257F1"/>
    <w:rsid w:val="008258E0"/>
    <w:rsid w:val="00825B9E"/>
    <w:rsid w:val="00825BE1"/>
    <w:rsid w:val="00825E9D"/>
    <w:rsid w:val="008262B6"/>
    <w:rsid w:val="008263F4"/>
    <w:rsid w:val="0082721A"/>
    <w:rsid w:val="008275E2"/>
    <w:rsid w:val="00827737"/>
    <w:rsid w:val="00827B9B"/>
    <w:rsid w:val="00827C1A"/>
    <w:rsid w:val="00830013"/>
    <w:rsid w:val="00830103"/>
    <w:rsid w:val="008303F2"/>
    <w:rsid w:val="00830893"/>
    <w:rsid w:val="00830FE6"/>
    <w:rsid w:val="00831007"/>
    <w:rsid w:val="0083110C"/>
    <w:rsid w:val="008314E4"/>
    <w:rsid w:val="0083172B"/>
    <w:rsid w:val="0083177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46B"/>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0FC"/>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6B"/>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CA8"/>
    <w:rsid w:val="008A5D42"/>
    <w:rsid w:val="008A5E3E"/>
    <w:rsid w:val="008A60A8"/>
    <w:rsid w:val="008A6233"/>
    <w:rsid w:val="008A6421"/>
    <w:rsid w:val="008A6776"/>
    <w:rsid w:val="008A6959"/>
    <w:rsid w:val="008A6BD4"/>
    <w:rsid w:val="008A6BDC"/>
    <w:rsid w:val="008A6E64"/>
    <w:rsid w:val="008A731D"/>
    <w:rsid w:val="008A73D6"/>
    <w:rsid w:val="008A74C0"/>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6CF"/>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53D"/>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0D4"/>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3DF"/>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109"/>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B"/>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DBF"/>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7C0"/>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3E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339"/>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109"/>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1FD2"/>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5DE"/>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5E2"/>
    <w:rsid w:val="00A83865"/>
    <w:rsid w:val="00A83A96"/>
    <w:rsid w:val="00A84234"/>
    <w:rsid w:val="00A8500D"/>
    <w:rsid w:val="00A853B2"/>
    <w:rsid w:val="00A85645"/>
    <w:rsid w:val="00A8586E"/>
    <w:rsid w:val="00A85871"/>
    <w:rsid w:val="00A85AD9"/>
    <w:rsid w:val="00A85D91"/>
    <w:rsid w:val="00A85EE5"/>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073"/>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7BA"/>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8F6"/>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B07"/>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1DF"/>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BC3"/>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338"/>
    <w:rsid w:val="00B31897"/>
    <w:rsid w:val="00B318CF"/>
    <w:rsid w:val="00B3197D"/>
    <w:rsid w:val="00B31ED9"/>
    <w:rsid w:val="00B3218C"/>
    <w:rsid w:val="00B3264E"/>
    <w:rsid w:val="00B32EE7"/>
    <w:rsid w:val="00B33912"/>
    <w:rsid w:val="00B33D7B"/>
    <w:rsid w:val="00B33DBE"/>
    <w:rsid w:val="00B342A3"/>
    <w:rsid w:val="00B34D8B"/>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2CF4"/>
    <w:rsid w:val="00B432D3"/>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0A2"/>
    <w:rsid w:val="00B7118F"/>
    <w:rsid w:val="00B7155A"/>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1D71"/>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21C"/>
    <w:rsid w:val="00BC5E4F"/>
    <w:rsid w:val="00BC5E86"/>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7C9"/>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CC6"/>
    <w:rsid w:val="00BF1D65"/>
    <w:rsid w:val="00BF1F0D"/>
    <w:rsid w:val="00BF21EA"/>
    <w:rsid w:val="00BF23BE"/>
    <w:rsid w:val="00BF241C"/>
    <w:rsid w:val="00BF2626"/>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1D0"/>
    <w:rsid w:val="00C02611"/>
    <w:rsid w:val="00C02CEB"/>
    <w:rsid w:val="00C03D11"/>
    <w:rsid w:val="00C03E7A"/>
    <w:rsid w:val="00C04435"/>
    <w:rsid w:val="00C0443F"/>
    <w:rsid w:val="00C0449E"/>
    <w:rsid w:val="00C04549"/>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0D7D"/>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C9B"/>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9B"/>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1B1"/>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38EF"/>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E10"/>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3D72"/>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5A35"/>
    <w:rsid w:val="00D16013"/>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878"/>
    <w:rsid w:val="00D419BA"/>
    <w:rsid w:val="00D41A18"/>
    <w:rsid w:val="00D41A63"/>
    <w:rsid w:val="00D41FE7"/>
    <w:rsid w:val="00D4206A"/>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A0D"/>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2C9"/>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117"/>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17C"/>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3A"/>
    <w:rsid w:val="00DA7BDA"/>
    <w:rsid w:val="00DB03CE"/>
    <w:rsid w:val="00DB08CB"/>
    <w:rsid w:val="00DB1120"/>
    <w:rsid w:val="00DB1E4C"/>
    <w:rsid w:val="00DB228B"/>
    <w:rsid w:val="00DB235B"/>
    <w:rsid w:val="00DB242E"/>
    <w:rsid w:val="00DB2710"/>
    <w:rsid w:val="00DB2F33"/>
    <w:rsid w:val="00DB2FD7"/>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0D1"/>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38F"/>
    <w:rsid w:val="00DF1665"/>
    <w:rsid w:val="00DF189A"/>
    <w:rsid w:val="00DF2032"/>
    <w:rsid w:val="00DF2744"/>
    <w:rsid w:val="00DF286A"/>
    <w:rsid w:val="00DF2C9D"/>
    <w:rsid w:val="00DF2DEA"/>
    <w:rsid w:val="00DF37BA"/>
    <w:rsid w:val="00DF38FA"/>
    <w:rsid w:val="00DF3B4A"/>
    <w:rsid w:val="00DF3D70"/>
    <w:rsid w:val="00DF3DFB"/>
    <w:rsid w:val="00DF4470"/>
    <w:rsid w:val="00DF45DD"/>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2C2D"/>
    <w:rsid w:val="00E23C3E"/>
    <w:rsid w:val="00E24085"/>
    <w:rsid w:val="00E24306"/>
    <w:rsid w:val="00E244D1"/>
    <w:rsid w:val="00E248F5"/>
    <w:rsid w:val="00E24916"/>
    <w:rsid w:val="00E253DA"/>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4F5"/>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BFA"/>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5B9A"/>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70B"/>
    <w:rsid w:val="00EB3835"/>
    <w:rsid w:val="00EB39A6"/>
    <w:rsid w:val="00EB3A7A"/>
    <w:rsid w:val="00EB3CB7"/>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13A"/>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562"/>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A4"/>
    <w:rsid w:val="00F064E2"/>
    <w:rsid w:val="00F0677E"/>
    <w:rsid w:val="00F06846"/>
    <w:rsid w:val="00F07371"/>
    <w:rsid w:val="00F07553"/>
    <w:rsid w:val="00F076B6"/>
    <w:rsid w:val="00F07732"/>
    <w:rsid w:val="00F100E8"/>
    <w:rsid w:val="00F10599"/>
    <w:rsid w:val="00F1063D"/>
    <w:rsid w:val="00F10850"/>
    <w:rsid w:val="00F10C8B"/>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683"/>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18C"/>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37B2"/>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1E9D"/>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0E"/>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9F0"/>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79C"/>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20230EA"/>
    <w:rsid w:val="06D7784F"/>
    <w:rsid w:val="0C135201"/>
    <w:rsid w:val="0FDCA712"/>
    <w:rsid w:val="1709D983"/>
    <w:rsid w:val="1728EA6A"/>
    <w:rsid w:val="32C99C90"/>
    <w:rsid w:val="3394A9C3"/>
    <w:rsid w:val="376C5C14"/>
    <w:rsid w:val="39D3C368"/>
    <w:rsid w:val="456D692C"/>
    <w:rsid w:val="4866074C"/>
    <w:rsid w:val="4F5B659B"/>
    <w:rsid w:val="5461F991"/>
    <w:rsid w:val="55E8E854"/>
    <w:rsid w:val="571B3A09"/>
    <w:rsid w:val="58681564"/>
    <w:rsid w:val="63D97A6A"/>
    <w:rsid w:val="6796168D"/>
    <w:rsid w:val="67C04BD7"/>
    <w:rsid w:val="6D673453"/>
    <w:rsid w:val="6DBF2544"/>
    <w:rsid w:val="7111F5F5"/>
    <w:rsid w:val="72EC3401"/>
    <w:rsid w:val="757543ED"/>
    <w:rsid w:val="763562A8"/>
    <w:rsid w:val="78E8BAC3"/>
    <w:rsid w:val="7BF26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5261"/>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0D52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0D5261"/>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0D526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
    <w:next w:val="a1"/>
    <w:link w:val="41"/>
    <w:qFormat/>
    <w:rsid w:val="000D5261"/>
    <w:pPr>
      <w:ind w:left="1418" w:hanging="1418"/>
      <w:outlineLvl w:val="3"/>
    </w:pPr>
    <w:rPr>
      <w:sz w:val="24"/>
    </w:rPr>
  </w:style>
  <w:style w:type="paragraph" w:styleId="5">
    <w:name w:val="heading 5"/>
    <w:aliases w:val="h5,Heading5"/>
    <w:basedOn w:val="40"/>
    <w:next w:val="a1"/>
    <w:link w:val="50"/>
    <w:qFormat/>
    <w:rsid w:val="000D5261"/>
    <w:pPr>
      <w:ind w:left="1701" w:hanging="1701"/>
      <w:outlineLvl w:val="4"/>
    </w:pPr>
    <w:rPr>
      <w:sz w:val="22"/>
    </w:rPr>
  </w:style>
  <w:style w:type="paragraph" w:styleId="6">
    <w:name w:val="heading 6"/>
    <w:basedOn w:val="H6"/>
    <w:next w:val="a1"/>
    <w:link w:val="60"/>
    <w:qFormat/>
    <w:rsid w:val="000D5261"/>
    <w:pPr>
      <w:outlineLvl w:val="5"/>
    </w:pPr>
  </w:style>
  <w:style w:type="paragraph" w:styleId="7">
    <w:name w:val="heading 7"/>
    <w:basedOn w:val="H6"/>
    <w:next w:val="a1"/>
    <w:link w:val="70"/>
    <w:qFormat/>
    <w:rsid w:val="000D5261"/>
    <w:pPr>
      <w:outlineLvl w:val="6"/>
    </w:pPr>
  </w:style>
  <w:style w:type="paragraph" w:styleId="8">
    <w:name w:val="heading 8"/>
    <w:basedOn w:val="1"/>
    <w:next w:val="a1"/>
    <w:link w:val="80"/>
    <w:qFormat/>
    <w:rsid w:val="000D5261"/>
    <w:pPr>
      <w:ind w:left="0" w:firstLine="0"/>
      <w:outlineLvl w:val="7"/>
    </w:pPr>
  </w:style>
  <w:style w:type="paragraph" w:styleId="9">
    <w:name w:val="heading 9"/>
    <w:basedOn w:val="8"/>
    <w:next w:val="a1"/>
    <w:link w:val="90"/>
    <w:qFormat/>
    <w:rsid w:val="000D5261"/>
    <w:pPr>
      <w:outlineLvl w:val="8"/>
    </w:pPr>
  </w:style>
  <w:style w:type="character" w:default="1" w:styleId="a2">
    <w:name w:val="Default Paragraph Font"/>
    <w:uiPriority w:val="1"/>
    <w:semiHidden/>
    <w:unhideWhenUsed/>
    <w:rsid w:val="000D526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D5261"/>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0D5261"/>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0D5261"/>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D5261"/>
    <w:rPr>
      <w:rFonts w:ascii="Arial" w:eastAsia="Times New Roman" w:hAnsi="Arial"/>
      <w:sz w:val="24"/>
      <w:lang w:val="en-GB" w:eastAsia="ja-JP"/>
    </w:rPr>
  </w:style>
  <w:style w:type="paragraph" w:customStyle="1" w:styleId="H6">
    <w:name w:val="H6"/>
    <w:basedOn w:val="5"/>
    <w:next w:val="a1"/>
    <w:rsid w:val="000D5261"/>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0D5261"/>
    <w:pPr>
      <w:keepLines/>
      <w:tabs>
        <w:tab w:val="center" w:pos="4536"/>
        <w:tab w:val="right" w:pos="9072"/>
      </w:tabs>
    </w:pPr>
    <w:rPr>
      <w:noProof/>
    </w:rPr>
  </w:style>
  <w:style w:type="character" w:customStyle="1" w:styleId="ZGSM">
    <w:name w:val="ZGSM"/>
    <w:rsid w:val="000D5261"/>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D526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0D52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0D5261"/>
    <w:pPr>
      <w:keepLines/>
      <w:spacing w:after="0"/>
    </w:pPr>
  </w:style>
  <w:style w:type="paragraph" w:styleId="23">
    <w:name w:val="index 2"/>
    <w:basedOn w:val="12"/>
    <w:qFormat/>
    <w:rsid w:val="000D5261"/>
    <w:pPr>
      <w:ind w:left="284"/>
    </w:pPr>
  </w:style>
  <w:style w:type="paragraph" w:customStyle="1" w:styleId="TT">
    <w:name w:val="TT"/>
    <w:basedOn w:val="1"/>
    <w:next w:val="a1"/>
    <w:rsid w:val="000D5261"/>
    <w:pPr>
      <w:outlineLvl w:val="9"/>
    </w:pPr>
  </w:style>
  <w:style w:type="paragraph" w:styleId="a7">
    <w:name w:val="footer"/>
    <w:basedOn w:val="a5"/>
    <w:link w:val="a8"/>
    <w:rsid w:val="000D5261"/>
    <w:pPr>
      <w:jc w:val="center"/>
    </w:pPr>
    <w:rPr>
      <w:i/>
    </w:rPr>
  </w:style>
  <w:style w:type="character" w:styleId="a9">
    <w:name w:val="footnote reference"/>
    <w:basedOn w:val="a2"/>
    <w:rsid w:val="000D5261"/>
    <w:rPr>
      <w:b/>
      <w:position w:val="6"/>
      <w:sz w:val="16"/>
    </w:rPr>
  </w:style>
  <w:style w:type="paragraph" w:styleId="aa">
    <w:name w:val="footnote text"/>
    <w:basedOn w:val="a1"/>
    <w:link w:val="ab"/>
    <w:rsid w:val="000D5261"/>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0D5261"/>
    <w:pPr>
      <w:keepLines/>
      <w:ind w:left="1135" w:hanging="851"/>
    </w:pPr>
  </w:style>
  <w:style w:type="character" w:customStyle="1" w:styleId="NOChar">
    <w:name w:val="NO Char"/>
    <w:link w:val="NO"/>
    <w:qFormat/>
    <w:rsid w:val="000D5261"/>
    <w:rPr>
      <w:rFonts w:eastAsia="Times New Roman"/>
      <w:lang w:val="en-GB" w:eastAsia="ja-JP"/>
    </w:rPr>
  </w:style>
  <w:style w:type="paragraph" w:customStyle="1" w:styleId="PL">
    <w:name w:val="PL"/>
    <w:link w:val="PLChar"/>
    <w:qFormat/>
    <w:rsid w:val="000D52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D5261"/>
    <w:pPr>
      <w:jc w:val="right"/>
    </w:pPr>
  </w:style>
  <w:style w:type="paragraph" w:customStyle="1" w:styleId="TAL">
    <w:name w:val="TAL"/>
    <w:basedOn w:val="a1"/>
    <w:link w:val="TALCar"/>
    <w:qFormat/>
    <w:rsid w:val="000D5261"/>
    <w:pPr>
      <w:keepNext/>
      <w:keepLines/>
      <w:spacing w:after="0"/>
    </w:pPr>
    <w:rPr>
      <w:rFonts w:ascii="Arial" w:hAnsi="Arial"/>
      <w:sz w:val="18"/>
    </w:rPr>
  </w:style>
  <w:style w:type="character" w:customStyle="1" w:styleId="TALChar">
    <w:name w:val="TAL Char"/>
    <w:qFormat/>
    <w:rsid w:val="000D5261"/>
    <w:rPr>
      <w:rFonts w:ascii="Arial" w:hAnsi="Arial"/>
      <w:sz w:val="18"/>
      <w:lang w:val="en-GB" w:eastAsia="en-US"/>
    </w:rPr>
  </w:style>
  <w:style w:type="paragraph" w:styleId="24">
    <w:name w:val="List Number 2"/>
    <w:basedOn w:val="ac"/>
    <w:rsid w:val="000D5261"/>
    <w:pPr>
      <w:ind w:left="851"/>
    </w:pPr>
  </w:style>
  <w:style w:type="paragraph" w:styleId="ac">
    <w:name w:val="List Number"/>
    <w:basedOn w:val="ad"/>
    <w:rsid w:val="000D5261"/>
  </w:style>
  <w:style w:type="paragraph" w:styleId="ad">
    <w:name w:val="List"/>
    <w:basedOn w:val="a1"/>
    <w:rsid w:val="000D5261"/>
    <w:pPr>
      <w:ind w:left="568" w:hanging="284"/>
    </w:pPr>
  </w:style>
  <w:style w:type="paragraph" w:customStyle="1" w:styleId="TAH">
    <w:name w:val="TAH"/>
    <w:basedOn w:val="TAC"/>
    <w:link w:val="TAHCar"/>
    <w:qFormat/>
    <w:rsid w:val="000D5261"/>
    <w:rPr>
      <w:b/>
    </w:rPr>
  </w:style>
  <w:style w:type="paragraph" w:customStyle="1" w:styleId="TAC">
    <w:name w:val="TAC"/>
    <w:basedOn w:val="TAL"/>
    <w:link w:val="TACChar"/>
    <w:qFormat/>
    <w:rsid w:val="000D5261"/>
    <w:pPr>
      <w:jc w:val="center"/>
    </w:pPr>
  </w:style>
  <w:style w:type="character" w:customStyle="1" w:styleId="TACChar">
    <w:name w:val="TAC Char"/>
    <w:link w:val="TAC"/>
    <w:qFormat/>
    <w:rsid w:val="000D5261"/>
    <w:rPr>
      <w:rFonts w:ascii="Arial" w:eastAsia="Times New Roman" w:hAnsi="Arial"/>
      <w:sz w:val="18"/>
      <w:lang w:val="en-GB" w:eastAsia="ja-JP"/>
    </w:rPr>
  </w:style>
  <w:style w:type="paragraph" w:customStyle="1" w:styleId="LD">
    <w:name w:val="LD"/>
    <w:rsid w:val="000D52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D5261"/>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0D5261"/>
    <w:pPr>
      <w:ind w:left="851"/>
    </w:pPr>
  </w:style>
  <w:style w:type="paragraph" w:styleId="ae">
    <w:name w:val="List Bullet"/>
    <w:basedOn w:val="ad"/>
    <w:rsid w:val="000D5261"/>
  </w:style>
  <w:style w:type="paragraph" w:customStyle="1" w:styleId="EditorsNote">
    <w:name w:val="Editor's Note"/>
    <w:basedOn w:val="NO"/>
    <w:link w:val="EditorsNoteChar"/>
    <w:qFormat/>
    <w:rsid w:val="000D5261"/>
    <w:rPr>
      <w:color w:val="FF0000"/>
    </w:rPr>
  </w:style>
  <w:style w:type="paragraph" w:customStyle="1" w:styleId="TH">
    <w:name w:val="TH"/>
    <w:basedOn w:val="a1"/>
    <w:link w:val="THChar"/>
    <w:qFormat/>
    <w:rsid w:val="000D5261"/>
    <w:pPr>
      <w:keepNext/>
      <w:keepLines/>
      <w:spacing w:before="60"/>
      <w:jc w:val="center"/>
    </w:pPr>
    <w:rPr>
      <w:rFonts w:ascii="Arial" w:hAnsi="Arial"/>
      <w:b/>
    </w:rPr>
  </w:style>
  <w:style w:type="character" w:customStyle="1" w:styleId="THChar">
    <w:name w:val="TH Char"/>
    <w:link w:val="TH"/>
    <w:qFormat/>
    <w:rsid w:val="000D5261"/>
    <w:rPr>
      <w:rFonts w:ascii="Arial" w:eastAsia="Times New Roman" w:hAnsi="Arial"/>
      <w:b/>
      <w:lang w:val="en-GB" w:eastAsia="ja-JP"/>
    </w:rPr>
  </w:style>
  <w:style w:type="paragraph" w:customStyle="1" w:styleId="ZA">
    <w:name w:val="ZA"/>
    <w:rsid w:val="000D52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D52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D52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D52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0D5261"/>
    <w:pPr>
      <w:ind w:left="851" w:hanging="851"/>
    </w:pPr>
  </w:style>
  <w:style w:type="paragraph" w:customStyle="1" w:styleId="ZH">
    <w:name w:val="ZH"/>
    <w:rsid w:val="000D52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0D52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0D5261"/>
    <w:pPr>
      <w:ind w:left="1135"/>
    </w:pPr>
  </w:style>
  <w:style w:type="paragraph" w:styleId="26">
    <w:name w:val="List 2"/>
    <w:basedOn w:val="ad"/>
    <w:rsid w:val="000D5261"/>
    <w:pPr>
      <w:ind w:left="851"/>
    </w:pPr>
  </w:style>
  <w:style w:type="paragraph" w:styleId="33">
    <w:name w:val="List 3"/>
    <w:basedOn w:val="26"/>
    <w:rsid w:val="000D5261"/>
    <w:pPr>
      <w:ind w:left="1135"/>
    </w:pPr>
  </w:style>
  <w:style w:type="paragraph" w:styleId="43">
    <w:name w:val="List 4"/>
    <w:basedOn w:val="33"/>
    <w:rsid w:val="000D5261"/>
    <w:pPr>
      <w:ind w:left="1418"/>
    </w:pPr>
  </w:style>
  <w:style w:type="paragraph" w:styleId="52">
    <w:name w:val="List 5"/>
    <w:basedOn w:val="43"/>
    <w:rsid w:val="000D5261"/>
    <w:pPr>
      <w:ind w:left="1702"/>
    </w:pPr>
  </w:style>
  <w:style w:type="paragraph" w:styleId="44">
    <w:name w:val="List Bullet 4"/>
    <w:basedOn w:val="32"/>
    <w:rsid w:val="000D5261"/>
    <w:pPr>
      <w:ind w:left="1418"/>
    </w:pPr>
  </w:style>
  <w:style w:type="paragraph" w:styleId="53">
    <w:name w:val="List Bullet 5"/>
    <w:basedOn w:val="44"/>
    <w:rsid w:val="000D5261"/>
    <w:pPr>
      <w:ind w:left="1702"/>
    </w:pPr>
  </w:style>
  <w:style w:type="paragraph" w:customStyle="1" w:styleId="ZTD">
    <w:name w:val="ZTD"/>
    <w:basedOn w:val="ZB"/>
    <w:rsid w:val="000D5261"/>
    <w:pPr>
      <w:framePr w:hRule="auto" w:wrap="notBeside" w:y="852"/>
    </w:pPr>
    <w:rPr>
      <w:i w:val="0"/>
      <w:sz w:val="40"/>
    </w:rPr>
  </w:style>
  <w:style w:type="paragraph" w:customStyle="1" w:styleId="ZV">
    <w:name w:val="ZV"/>
    <w:basedOn w:val="ZU"/>
    <w:qFormat/>
    <w:rsid w:val="000D5261"/>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0D5261"/>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0D526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0D5261"/>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0D5261"/>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0D5261"/>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0D5261"/>
    <w:pPr>
      <w:spacing w:after="0"/>
    </w:pPr>
    <w:rPr>
      <w:rFonts w:ascii="Segoe UI" w:hAnsi="Segoe UI" w:cs="Segoe UI"/>
      <w:sz w:val="18"/>
      <w:szCs w:val="18"/>
    </w:rPr>
  </w:style>
  <w:style w:type="table" w:styleId="aff2">
    <w:name w:val="Table Grid"/>
    <w:basedOn w:val="a3"/>
    <w:uiPriority w:val="39"/>
    <w:qFormat/>
    <w:rsid w:val="000D526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0D5261"/>
    <w:rPr>
      <w:sz w:val="16"/>
      <w:szCs w:val="16"/>
    </w:rPr>
  </w:style>
  <w:style w:type="paragraph" w:styleId="aff4">
    <w:name w:val="annotation subject"/>
    <w:basedOn w:val="afd"/>
    <w:next w:val="afd"/>
    <w:link w:val="aff5"/>
    <w:qFormat/>
    <w:rsid w:val="000D5261"/>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D5261"/>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0D5261"/>
  </w:style>
  <w:style w:type="character" w:customStyle="1" w:styleId="B1Char">
    <w:name w:val="B1 Char"/>
    <w:rsid w:val="000D5261"/>
    <w:rPr>
      <w:rFonts w:ascii="Times New Roman" w:hAnsi="Times New Roman"/>
      <w:lang w:val="en-GB" w:eastAsia="en-US"/>
    </w:rPr>
  </w:style>
  <w:style w:type="paragraph" w:customStyle="1" w:styleId="EX">
    <w:name w:val="EX"/>
    <w:basedOn w:val="a1"/>
    <w:link w:val="EXChar"/>
    <w:qFormat/>
    <w:rsid w:val="000D5261"/>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paragraph" w:customStyle="1" w:styleId="CharCharCharChar">
    <w:name w:val="Char Char Char Char"/>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TAHCar">
    <w:name w:val="TAH Car"/>
    <w:link w:val="TAH"/>
    <w:qFormat/>
    <w:rsid w:val="000D5261"/>
    <w:rPr>
      <w:rFonts w:ascii="Arial" w:eastAsia="Times New Roman" w:hAnsi="Arial"/>
      <w:b/>
      <w:sz w:val="18"/>
      <w:lang w:val="en-GB" w:eastAsia="ja-JP"/>
    </w:rPr>
  </w:style>
  <w:style w:type="paragraph" w:customStyle="1" w:styleId="B2">
    <w:name w:val="B2"/>
    <w:basedOn w:val="26"/>
    <w:link w:val="B2Char"/>
    <w:qFormat/>
    <w:rsid w:val="000D5261"/>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0D5261"/>
    <w:rPr>
      <w:rFonts w:eastAsia="Times New Roman"/>
      <w:lang w:val="en-GB" w:eastAsia="ja-JP"/>
    </w:rPr>
  </w:style>
  <w:style w:type="paragraph" w:customStyle="1" w:styleId="B3">
    <w:name w:val="B3"/>
    <w:basedOn w:val="33"/>
    <w:link w:val="B3Char2"/>
    <w:qFormat/>
    <w:rsid w:val="000D5261"/>
  </w:style>
  <w:style w:type="character" w:customStyle="1" w:styleId="B3Char">
    <w:name w:val="B3 Char"/>
    <w:rsid w:val="000D5261"/>
    <w:rPr>
      <w:rFonts w:ascii="Times New Roman" w:hAnsi="Times New Roman"/>
      <w:lang w:val="en-GB" w:eastAsia="en-US"/>
    </w:rPr>
  </w:style>
  <w:style w:type="paragraph" w:customStyle="1" w:styleId="B4">
    <w:name w:val="B4"/>
    <w:basedOn w:val="43"/>
    <w:link w:val="B4Char"/>
    <w:qFormat/>
    <w:rsid w:val="000D5261"/>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B"/>
    <w:basedOn w:val="a1"/>
    <w:link w:val="aff8"/>
    <w:uiPriority w:val="34"/>
    <w:qFormat/>
    <w:rsid w:val="000D5261"/>
    <w:pPr>
      <w:ind w:left="720"/>
      <w:contextualSpacing/>
    </w:pPr>
  </w:style>
  <w:style w:type="paragraph" w:customStyle="1" w:styleId="CRCoverPage">
    <w:name w:val="CR Cover Page"/>
    <w:link w:val="CRCoverPageZchn"/>
    <w:qFormat/>
    <w:rsid w:val="000D5261"/>
    <w:pPr>
      <w:spacing w:after="120"/>
    </w:pPr>
    <w:rPr>
      <w:rFonts w:ascii="Arial" w:eastAsia="Times New Roman" w:hAnsi="Arial"/>
      <w:lang w:val="en-GB" w:eastAsia="en-US"/>
    </w:rPr>
  </w:style>
  <w:style w:type="character" w:customStyle="1" w:styleId="CRCoverPageZchn">
    <w:name w:val="CR Cover Page Zchn"/>
    <w:link w:val="CRCoverPage"/>
    <w:qFormat/>
    <w:rsid w:val="000D5261"/>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lang w:eastAsia="en-GB"/>
    </w:rPr>
  </w:style>
  <w:style w:type="paragraph" w:customStyle="1" w:styleId="Comments">
    <w:name w:val="Comments"/>
    <w:basedOn w:val="a1"/>
    <w:link w:val="CommentsChar"/>
    <w:qFormat/>
    <w:rsid w:val="00632939"/>
    <w:pPr>
      <w:spacing w:before="40"/>
    </w:pPr>
    <w:rPr>
      <w:rFonts w:eastAsia="MS Mincho"/>
      <w:i/>
      <w:sz w:val="18"/>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0D5261"/>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0D5261"/>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0D5261"/>
    <w:rPr>
      <w:rFonts w:eastAsia="Times New Roman"/>
      <w:lang w:val="en-GB" w:eastAsia="ja-JP"/>
    </w:rPr>
  </w:style>
  <w:style w:type="character" w:customStyle="1" w:styleId="B1Char1">
    <w:name w:val="B1 Char1"/>
    <w:link w:val="B10"/>
    <w:qFormat/>
    <w:locked/>
    <w:rsid w:val="000D5261"/>
    <w:rPr>
      <w:rFonts w:eastAsia="Times New Roman"/>
      <w:lang w:val="en-GB" w:eastAsia="ja-JP"/>
    </w:rPr>
  </w:style>
  <w:style w:type="character" w:customStyle="1" w:styleId="TALCar">
    <w:name w:val="TAL Car"/>
    <w:link w:val="TAL"/>
    <w:qFormat/>
    <w:rsid w:val="000D5261"/>
    <w:rPr>
      <w:rFonts w:ascii="Arial" w:eastAsia="Times New Roman" w:hAnsi="Arial"/>
      <w:sz w:val="18"/>
      <w:lang w:val="en-GB" w:eastAsia="ja-JP"/>
    </w:rPr>
  </w:style>
  <w:style w:type="paragraph" w:styleId="affa">
    <w:name w:val="Normal (Web)"/>
    <w:basedOn w:val="a1"/>
    <w:unhideWhenUsed/>
    <w:qFormat/>
    <w:rsid w:val="000D5261"/>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lang w:eastAsia="en-GB"/>
    </w:rPr>
  </w:style>
  <w:style w:type="character" w:customStyle="1" w:styleId="B4Char">
    <w:name w:val="B4 Char"/>
    <w:link w:val="B4"/>
    <w:qFormat/>
    <w:rsid w:val="000D5261"/>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0D5261"/>
    <w:rPr>
      <w:rFonts w:ascii="Arial" w:eastAsia="Times New Roman" w:hAnsi="Arial"/>
      <w:sz w:val="32"/>
      <w:lang w:val="en-GB" w:eastAsia="ja-JP"/>
    </w:rPr>
  </w:style>
  <w:style w:type="paragraph" w:customStyle="1" w:styleId="3GPPNormalText">
    <w:name w:val="3GPP Normal Text"/>
    <w:basedOn w:val="af8"/>
    <w:link w:val="3GPPNormalTextChar"/>
    <w:qFormat/>
    <w:rsid w:val="000D526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D5261"/>
    <w:rPr>
      <w:rFonts w:ascii="Arial" w:hAnsi="Arial"/>
      <w:sz w:val="24"/>
      <w:szCs w:val="24"/>
      <w:lang w:val="en-GB" w:eastAsia="en-US"/>
    </w:rPr>
  </w:style>
  <w:style w:type="paragraph" w:customStyle="1" w:styleId="B5">
    <w:name w:val="B5"/>
    <w:basedOn w:val="52"/>
    <w:link w:val="B5Char"/>
    <w:qFormat/>
    <w:rsid w:val="000D5261"/>
  </w:style>
  <w:style w:type="character" w:customStyle="1" w:styleId="B5Char">
    <w:name w:val="B5 Char"/>
    <w:link w:val="B5"/>
    <w:qFormat/>
    <w:rsid w:val="000D5261"/>
    <w:rPr>
      <w:rFonts w:eastAsia="Times New Roman"/>
      <w:lang w:val="en-GB" w:eastAsia="ja-JP"/>
    </w:rPr>
  </w:style>
  <w:style w:type="paragraph" w:customStyle="1" w:styleId="B100">
    <w:name w:val="B10"/>
    <w:basedOn w:val="B5"/>
    <w:link w:val="B10Char"/>
    <w:qFormat/>
    <w:rsid w:val="000D5261"/>
    <w:pPr>
      <w:ind w:left="3119"/>
    </w:pPr>
  </w:style>
  <w:style w:type="character" w:customStyle="1" w:styleId="B10Char">
    <w:name w:val="B10 Char"/>
    <w:basedOn w:val="B5Char"/>
    <w:link w:val="B100"/>
    <w:rsid w:val="000D5261"/>
    <w:rPr>
      <w:rFonts w:eastAsia="Times New Roman"/>
      <w:lang w:val="en-GB" w:eastAsia="ja-JP"/>
    </w:rPr>
  </w:style>
  <w:style w:type="character" w:customStyle="1" w:styleId="B3Char2">
    <w:name w:val="B3 Char2"/>
    <w:link w:val="B3"/>
    <w:qFormat/>
    <w:rsid w:val="000D5261"/>
    <w:rPr>
      <w:rFonts w:eastAsia="Times New Roman"/>
      <w:lang w:val="en-GB" w:eastAsia="ja-JP"/>
    </w:rPr>
  </w:style>
  <w:style w:type="paragraph" w:customStyle="1" w:styleId="B6">
    <w:name w:val="B6"/>
    <w:basedOn w:val="B5"/>
    <w:link w:val="B6Char"/>
    <w:qFormat/>
    <w:rsid w:val="000D5261"/>
    <w:pPr>
      <w:ind w:left="1985"/>
    </w:pPr>
    <w:rPr>
      <w:lang w:val="en-US"/>
    </w:rPr>
  </w:style>
  <w:style w:type="character" w:customStyle="1" w:styleId="B6Char">
    <w:name w:val="B6 Char"/>
    <w:link w:val="B6"/>
    <w:qFormat/>
    <w:rsid w:val="000D5261"/>
    <w:rPr>
      <w:rFonts w:eastAsia="Times New Roman"/>
      <w:lang w:eastAsia="ja-JP"/>
    </w:rPr>
  </w:style>
  <w:style w:type="paragraph" w:customStyle="1" w:styleId="B7">
    <w:name w:val="B7"/>
    <w:basedOn w:val="B6"/>
    <w:link w:val="B7Char"/>
    <w:qFormat/>
    <w:rsid w:val="000D5261"/>
    <w:pPr>
      <w:ind w:left="2269"/>
    </w:pPr>
  </w:style>
  <w:style w:type="character" w:customStyle="1" w:styleId="B7Char">
    <w:name w:val="B7 Char"/>
    <w:link w:val="B7"/>
    <w:qFormat/>
    <w:rsid w:val="000D5261"/>
    <w:rPr>
      <w:rFonts w:eastAsia="Times New Roman"/>
      <w:lang w:eastAsia="ja-JP"/>
    </w:rPr>
  </w:style>
  <w:style w:type="paragraph" w:customStyle="1" w:styleId="B8">
    <w:name w:val="B8"/>
    <w:basedOn w:val="B7"/>
    <w:qFormat/>
    <w:rsid w:val="000D5261"/>
    <w:pPr>
      <w:ind w:left="2552"/>
    </w:pPr>
  </w:style>
  <w:style w:type="paragraph" w:customStyle="1" w:styleId="B9">
    <w:name w:val="B9"/>
    <w:basedOn w:val="B8"/>
    <w:qFormat/>
    <w:rsid w:val="000D5261"/>
    <w:pPr>
      <w:ind w:left="2836"/>
    </w:pPr>
  </w:style>
  <w:style w:type="character" w:customStyle="1" w:styleId="CharChar3">
    <w:name w:val="Char Char3"/>
    <w:rsid w:val="000D5261"/>
    <w:rPr>
      <w:rFonts w:ascii="Courier New" w:hAnsi="Courier New"/>
      <w:lang w:val="nb-NO"/>
    </w:rPr>
  </w:style>
  <w:style w:type="character" w:customStyle="1" w:styleId="EditorsNoteChar">
    <w:name w:val="Editor's Note Char"/>
    <w:aliases w:val="EN Char"/>
    <w:link w:val="EditorsNote"/>
    <w:qFormat/>
    <w:rsid w:val="000D5261"/>
    <w:rPr>
      <w:rFonts w:eastAsia="Times New Roman"/>
      <w:color w:val="FF0000"/>
      <w:lang w:val="en-GB" w:eastAsia="ja-JP"/>
    </w:rPr>
  </w:style>
  <w:style w:type="character" w:customStyle="1" w:styleId="EXChar">
    <w:name w:val="EX Char"/>
    <w:link w:val="EX"/>
    <w:qFormat/>
    <w:locked/>
    <w:rsid w:val="000D5261"/>
    <w:rPr>
      <w:rFonts w:eastAsia="Times New Roman"/>
      <w:lang w:val="en-GB" w:eastAsia="ja-JP"/>
    </w:rPr>
  </w:style>
  <w:style w:type="paragraph" w:customStyle="1" w:styleId="EW">
    <w:name w:val="EW"/>
    <w:basedOn w:val="EX"/>
    <w:qFormat/>
    <w:rsid w:val="000D5261"/>
    <w:pPr>
      <w:spacing w:after="0"/>
    </w:pPr>
  </w:style>
  <w:style w:type="character" w:customStyle="1" w:styleId="fontstyle01">
    <w:name w:val="fontstyle01"/>
    <w:basedOn w:val="a2"/>
    <w:rsid w:val="000D5261"/>
    <w:rPr>
      <w:rFonts w:ascii="TimesNewRomanPSMT" w:eastAsia="TimesNewRomanPSMT" w:hint="eastAsia"/>
      <w:color w:val="000000"/>
      <w:sz w:val="20"/>
      <w:szCs w:val="20"/>
    </w:rPr>
  </w:style>
  <w:style w:type="paragraph" w:customStyle="1" w:styleId="FP">
    <w:name w:val="FP"/>
    <w:basedOn w:val="a1"/>
    <w:rsid w:val="000D5261"/>
    <w:pPr>
      <w:spacing w:after="0"/>
    </w:pPr>
  </w:style>
  <w:style w:type="character" w:customStyle="1" w:styleId="50">
    <w:name w:val="标题 5 字符"/>
    <w:aliases w:val="h5 字符,Heading5 字符"/>
    <w:link w:val="5"/>
    <w:qFormat/>
    <w:rsid w:val="000D5261"/>
    <w:rPr>
      <w:rFonts w:ascii="Arial" w:eastAsia="Times New Roman" w:hAnsi="Arial"/>
      <w:sz w:val="22"/>
      <w:lang w:val="en-GB" w:eastAsia="ja-JP"/>
    </w:rPr>
  </w:style>
  <w:style w:type="paragraph" w:customStyle="1" w:styleId="NF">
    <w:name w:val="NF"/>
    <w:basedOn w:val="NO"/>
    <w:rsid w:val="000D5261"/>
    <w:pPr>
      <w:keepNext/>
      <w:spacing w:after="0"/>
    </w:pPr>
    <w:rPr>
      <w:rFonts w:ascii="Arial" w:hAnsi="Arial"/>
      <w:sz w:val="18"/>
    </w:rPr>
  </w:style>
  <w:style w:type="character" w:customStyle="1" w:styleId="normaltextrun">
    <w:name w:val="normaltextrun"/>
    <w:basedOn w:val="a2"/>
    <w:rsid w:val="000D5261"/>
  </w:style>
  <w:style w:type="character" w:customStyle="1" w:styleId="PLChar">
    <w:name w:val="PL Char"/>
    <w:link w:val="PL"/>
    <w:qFormat/>
    <w:rsid w:val="000D5261"/>
    <w:rPr>
      <w:rFonts w:ascii="Courier New" w:eastAsia="Times New Roman" w:hAnsi="Courier New"/>
      <w:noProof/>
      <w:sz w:val="16"/>
      <w:shd w:val="clear" w:color="auto" w:fill="E6E6E6"/>
      <w:lang w:val="en-GB" w:eastAsia="en-GB"/>
    </w:rPr>
  </w:style>
  <w:style w:type="paragraph" w:styleId="TOC1">
    <w:name w:val="toc 1"/>
    <w:uiPriority w:val="39"/>
    <w:rsid w:val="000D52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0D5261"/>
    <w:pPr>
      <w:keepNext w:val="0"/>
      <w:spacing w:before="0"/>
      <w:ind w:left="851" w:hanging="851"/>
    </w:pPr>
    <w:rPr>
      <w:sz w:val="20"/>
    </w:rPr>
  </w:style>
  <w:style w:type="paragraph" w:styleId="TOC3">
    <w:name w:val="toc 3"/>
    <w:basedOn w:val="TOC2"/>
    <w:uiPriority w:val="39"/>
    <w:rsid w:val="000D5261"/>
    <w:pPr>
      <w:ind w:left="1134" w:hanging="1134"/>
    </w:pPr>
  </w:style>
  <w:style w:type="paragraph" w:styleId="TOC4">
    <w:name w:val="toc 4"/>
    <w:basedOn w:val="TOC3"/>
    <w:uiPriority w:val="39"/>
    <w:rsid w:val="000D5261"/>
    <w:pPr>
      <w:ind w:left="1418" w:hanging="1418"/>
    </w:pPr>
  </w:style>
  <w:style w:type="paragraph" w:styleId="TOC5">
    <w:name w:val="toc 5"/>
    <w:basedOn w:val="TOC4"/>
    <w:uiPriority w:val="39"/>
    <w:rsid w:val="000D5261"/>
    <w:pPr>
      <w:ind w:left="1701" w:hanging="1701"/>
    </w:pPr>
  </w:style>
  <w:style w:type="paragraph" w:styleId="TOC6">
    <w:name w:val="toc 6"/>
    <w:basedOn w:val="TOC5"/>
    <w:next w:val="a1"/>
    <w:uiPriority w:val="39"/>
    <w:rsid w:val="000D5261"/>
    <w:pPr>
      <w:ind w:left="1985" w:hanging="1985"/>
    </w:pPr>
  </w:style>
  <w:style w:type="paragraph" w:styleId="TOC7">
    <w:name w:val="toc 7"/>
    <w:basedOn w:val="TOC6"/>
    <w:next w:val="a1"/>
    <w:uiPriority w:val="39"/>
    <w:rsid w:val="000D5261"/>
    <w:pPr>
      <w:ind w:left="2268" w:hanging="2268"/>
    </w:pPr>
  </w:style>
  <w:style w:type="paragraph" w:styleId="TOC8">
    <w:name w:val="toc 8"/>
    <w:basedOn w:val="TOC1"/>
    <w:uiPriority w:val="39"/>
    <w:rsid w:val="000D5261"/>
    <w:pPr>
      <w:spacing w:before="180"/>
      <w:ind w:left="2693" w:hanging="2693"/>
    </w:pPr>
    <w:rPr>
      <w:b/>
    </w:rPr>
  </w:style>
  <w:style w:type="paragraph" w:styleId="TOC9">
    <w:name w:val="toc 9"/>
    <w:basedOn w:val="TOC8"/>
    <w:uiPriority w:val="39"/>
    <w:rsid w:val="000D5261"/>
    <w:pPr>
      <w:ind w:left="1418" w:hanging="1418"/>
    </w:pPr>
  </w:style>
  <w:style w:type="character" w:customStyle="1" w:styleId="60">
    <w:name w:val="标题 6 字符"/>
    <w:link w:val="6"/>
    <w:qFormat/>
    <w:rsid w:val="000D5261"/>
    <w:rPr>
      <w:rFonts w:ascii="Arial" w:eastAsia="Times New Roman" w:hAnsi="Arial"/>
      <w:lang w:val="en-GB" w:eastAsia="ja-JP"/>
    </w:rPr>
  </w:style>
  <w:style w:type="character" w:customStyle="1" w:styleId="70">
    <w:name w:val="标题 7 字符"/>
    <w:link w:val="7"/>
    <w:rsid w:val="000D5261"/>
    <w:rPr>
      <w:rFonts w:ascii="Arial" w:eastAsia="Times New Roman" w:hAnsi="Arial"/>
      <w:lang w:val="en-GB" w:eastAsia="ja-JP"/>
    </w:rPr>
  </w:style>
  <w:style w:type="character" w:customStyle="1" w:styleId="80">
    <w:name w:val="标题 8 字符"/>
    <w:link w:val="8"/>
    <w:rsid w:val="000D5261"/>
    <w:rPr>
      <w:rFonts w:ascii="Arial" w:eastAsia="Times New Roman" w:hAnsi="Arial"/>
      <w:sz w:val="36"/>
      <w:lang w:val="en-GB" w:eastAsia="ja-JP"/>
    </w:rPr>
  </w:style>
  <w:style w:type="character" w:customStyle="1" w:styleId="90">
    <w:name w:val="标题 9 字符"/>
    <w:link w:val="9"/>
    <w:rsid w:val="000D5261"/>
    <w:rPr>
      <w:rFonts w:ascii="Arial" w:eastAsia="Times New Roman" w:hAnsi="Arial"/>
      <w:sz w:val="36"/>
      <w:lang w:val="en-GB" w:eastAsia="ja-JP"/>
    </w:rPr>
  </w:style>
  <w:style w:type="character" w:customStyle="1" w:styleId="af7">
    <w:name w:val="纯文本 字符"/>
    <w:basedOn w:val="a2"/>
    <w:link w:val="af6"/>
    <w:uiPriority w:val="99"/>
    <w:rsid w:val="000D5261"/>
    <w:rPr>
      <w:rFonts w:ascii="Courier New" w:eastAsiaTheme="minorHAnsi" w:hAnsi="Courier New" w:cstheme="minorBidi"/>
      <w:sz w:val="22"/>
      <w:szCs w:val="22"/>
      <w:lang w:val="nb-NO" w:eastAsia="en-US"/>
    </w:rPr>
  </w:style>
  <w:style w:type="character" w:customStyle="1" w:styleId="ab">
    <w:name w:val="脚注文本 字符"/>
    <w:link w:val="aa"/>
    <w:rsid w:val="000D5261"/>
    <w:rPr>
      <w:rFonts w:eastAsia="Times New Roman"/>
      <w:sz w:val="16"/>
      <w:lang w:val="en-GB" w:eastAsia="ja-JP"/>
    </w:rPr>
  </w:style>
  <w:style w:type="character" w:customStyle="1" w:styleId="aff1">
    <w:name w:val="批注框文本 字符"/>
    <w:basedOn w:val="a2"/>
    <w:link w:val="aff0"/>
    <w:rsid w:val="000D5261"/>
    <w:rPr>
      <w:rFonts w:ascii="Segoe UI" w:eastAsia="Times New Roman" w:hAnsi="Segoe UI" w:cs="Segoe UI"/>
      <w:sz w:val="18"/>
      <w:szCs w:val="18"/>
      <w:lang w:val="en-GB" w:eastAsia="ja-JP"/>
    </w:rPr>
  </w:style>
  <w:style w:type="character" w:customStyle="1" w:styleId="aff5">
    <w:name w:val="批注主题 字符"/>
    <w:basedOn w:val="afe"/>
    <w:link w:val="aff4"/>
    <w:rsid w:val="000D5261"/>
    <w:rPr>
      <w:rFonts w:eastAsia="Times New Roman"/>
      <w:b/>
      <w:bCs/>
      <w:lang w:val="en-GB" w:eastAsia="ja-JP"/>
    </w:rPr>
  </w:style>
  <w:style w:type="character" w:styleId="affb">
    <w:name w:val="Emphasis"/>
    <w:basedOn w:val="a2"/>
    <w:uiPriority w:val="20"/>
    <w:qFormat/>
    <w:rsid w:val="000D5261"/>
    <w:rPr>
      <w:i/>
      <w:iCs/>
    </w:rPr>
  </w:style>
  <w:style w:type="character" w:customStyle="1" w:styleId="a8">
    <w:name w:val="页脚 字符"/>
    <w:link w:val="a7"/>
    <w:rsid w:val="000D5261"/>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line="256" w:lineRule="auto"/>
    </w:pPr>
    <w:rPr>
      <w:rFonts w:eastAsia="MS Mincho" w:cs="Arial"/>
      <w:b/>
      <w:sz w:val="22"/>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
    <w:name w:val="Heading4"/>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 w:type="paragraph" w:styleId="29">
    <w:name w:val="Body Text First Indent 2"/>
    <w:basedOn w:val="afa"/>
    <w:link w:val="2a"/>
    <w:semiHidden/>
    <w:unhideWhenUsed/>
    <w:rsid w:val="00FC69F0"/>
    <w:pPr>
      <w:spacing w:after="120"/>
      <w:ind w:leftChars="200" w:left="420" w:firstLineChars="200" w:firstLine="420"/>
    </w:pPr>
    <w:rPr>
      <w:rFonts w:ascii="Times New Roman" w:eastAsia="Times New Roman" w:hAnsi="Times New Roman" w:cs="Times New Roman"/>
      <w:snapToGrid/>
      <w:lang w:eastAsia="ja-JP"/>
    </w:rPr>
  </w:style>
  <w:style w:type="character" w:customStyle="1" w:styleId="2a">
    <w:name w:val="正文文本首行缩进 2 字符"/>
    <w:basedOn w:val="afb"/>
    <w:link w:val="29"/>
    <w:semiHidden/>
    <w:rsid w:val="00FC69F0"/>
    <w:rPr>
      <w:rFonts w:ascii="@Osaka" w:eastAsia="Times New Roman" w:hAnsi="@Osaka" w:cs="@Osaka"/>
      <w:snapToGrid/>
      <w:kern w:val="2"/>
      <w:sz w:val="21"/>
      <w:lang w:val="en-GB"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3.xml><?xml version="1.0" encoding="utf-8"?>
<ds:datastoreItem xmlns:ds="http://schemas.openxmlformats.org/officeDocument/2006/customXml" ds:itemID="{E85F16CD-9801-4460-A4DB-F4D934E78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F2E68-0488-44B0-B0D9-120C49892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1317</Words>
  <Characters>7508</Characters>
  <Application>Microsoft Office Word</Application>
  <DocSecurity>0</DocSecurity>
  <Lines>62</Lines>
  <Paragraphs>17</Paragraphs>
  <ScaleCrop>false</ScaleCrop>
  <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8</cp:revision>
  <dcterms:created xsi:type="dcterms:W3CDTF">2024-09-30T11:17:00Z</dcterms:created>
  <dcterms:modified xsi:type="dcterms:W3CDTF">2024-09-30T11:20:00Z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